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024F3" w14:textId="77777777" w:rsidR="007C150D" w:rsidRPr="008B3706" w:rsidRDefault="007C150D" w:rsidP="007C150D">
      <w:pPr>
        <w:spacing w:line="240" w:lineRule="auto"/>
        <w:rPr>
          <w:rFonts w:cstheme="minorHAnsi"/>
          <w:i/>
          <w:szCs w:val="24"/>
        </w:rPr>
      </w:pPr>
    </w:p>
    <w:p w14:paraId="2D4649CE" w14:textId="77777777" w:rsidR="002C31AF" w:rsidRPr="002C31AF" w:rsidRDefault="002C31AF" w:rsidP="002C31AF">
      <w:pPr>
        <w:pStyle w:val="Title"/>
        <w:jc w:val="center"/>
      </w:pPr>
      <w:r w:rsidRPr="002C31AF">
        <w:t>How Texas Schools Are Failing Students – Again</w:t>
      </w:r>
    </w:p>
    <w:p w14:paraId="7C8A4145" w14:textId="77777777" w:rsidR="002C31AF" w:rsidRPr="002C31AF" w:rsidRDefault="002C31AF" w:rsidP="002C31AF">
      <w:pPr>
        <w:pStyle w:val="Subtitle"/>
        <w:spacing w:after="0" w:line="240" w:lineRule="auto"/>
        <w:jc w:val="center"/>
        <w:rPr>
          <w:i/>
        </w:rPr>
      </w:pPr>
      <w:r w:rsidRPr="002C31AF">
        <w:rPr>
          <w:i/>
        </w:rPr>
        <w:t>Children Routinely Denied All Education Services</w:t>
      </w:r>
    </w:p>
    <w:p w14:paraId="5EF6E14F" w14:textId="77777777" w:rsidR="007C150D" w:rsidRPr="002C31AF" w:rsidRDefault="002C31AF" w:rsidP="002C31AF">
      <w:pPr>
        <w:pStyle w:val="Subtitle"/>
        <w:spacing w:after="0" w:line="240" w:lineRule="auto"/>
        <w:jc w:val="center"/>
        <w:rPr>
          <w:sz w:val="24"/>
        </w:rPr>
      </w:pPr>
      <w:r w:rsidRPr="002C31AF">
        <w:rPr>
          <w:i/>
        </w:rPr>
        <w:t xml:space="preserve"> During Psychiatric Hospitalizations</w:t>
      </w:r>
    </w:p>
    <w:p w14:paraId="402E8D9C" w14:textId="77777777" w:rsidR="007C150D" w:rsidRPr="008B3706" w:rsidRDefault="007C150D" w:rsidP="007C150D">
      <w:pPr>
        <w:spacing w:line="240" w:lineRule="auto"/>
        <w:jc w:val="center"/>
        <w:rPr>
          <w:rFonts w:cstheme="minorHAnsi"/>
          <w:b/>
          <w:sz w:val="28"/>
          <w:szCs w:val="28"/>
        </w:rPr>
      </w:pPr>
    </w:p>
    <w:p w14:paraId="54FB6174" w14:textId="77777777" w:rsidR="007C150D" w:rsidRPr="008B3706" w:rsidRDefault="007C150D" w:rsidP="007C150D">
      <w:pPr>
        <w:spacing w:line="240" w:lineRule="auto"/>
        <w:jc w:val="center"/>
        <w:rPr>
          <w:rFonts w:cstheme="minorHAnsi"/>
          <w:b/>
          <w:sz w:val="28"/>
          <w:szCs w:val="28"/>
        </w:rPr>
      </w:pPr>
      <w:r w:rsidRPr="008B3706">
        <w:rPr>
          <w:rFonts w:cstheme="minorHAnsi"/>
          <w:b/>
          <w:noProof/>
          <w:sz w:val="28"/>
          <w:szCs w:val="28"/>
        </w:rPr>
        <w:drawing>
          <wp:inline distT="0" distB="0" distL="0" distR="0" wp14:anchorId="6131BCCA" wp14:editId="4C247CE8">
            <wp:extent cx="5452914" cy="363527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age samp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2914" cy="3635276"/>
                    </a:xfrm>
                    <a:prstGeom prst="rect">
                      <a:avLst/>
                    </a:prstGeom>
                  </pic:spPr>
                </pic:pic>
              </a:graphicData>
            </a:graphic>
          </wp:inline>
        </w:drawing>
      </w:r>
    </w:p>
    <w:p w14:paraId="4AD6796E" w14:textId="77777777" w:rsidR="008B3706" w:rsidRPr="008B3706" w:rsidRDefault="008B3706" w:rsidP="007C150D">
      <w:pPr>
        <w:spacing w:line="240" w:lineRule="auto"/>
        <w:jc w:val="center"/>
        <w:rPr>
          <w:rFonts w:cstheme="minorHAnsi"/>
          <w:szCs w:val="24"/>
        </w:rPr>
      </w:pPr>
    </w:p>
    <w:p w14:paraId="20FD4615" w14:textId="77777777" w:rsidR="002C31AF" w:rsidRDefault="002C31AF" w:rsidP="00F36A82">
      <w:pPr>
        <w:spacing w:after="0"/>
        <w:jc w:val="center"/>
        <w:rPr>
          <w:rFonts w:cstheme="minorHAnsi"/>
          <w:color w:val="000000" w:themeColor="text1"/>
          <w:szCs w:val="24"/>
        </w:rPr>
      </w:pPr>
    </w:p>
    <w:p w14:paraId="2F76544B" w14:textId="77777777" w:rsidR="008B3706" w:rsidRPr="002C31AF" w:rsidRDefault="007C150D" w:rsidP="00F36A82">
      <w:pPr>
        <w:spacing w:after="0"/>
        <w:jc w:val="center"/>
        <w:rPr>
          <w:rFonts w:cstheme="minorHAnsi"/>
          <w:i/>
          <w:color w:val="000000" w:themeColor="text1"/>
          <w:sz w:val="40"/>
          <w:szCs w:val="24"/>
        </w:rPr>
      </w:pPr>
      <w:r w:rsidRPr="002C31AF">
        <w:rPr>
          <w:rFonts w:cstheme="minorHAnsi"/>
          <w:i/>
          <w:color w:val="000000" w:themeColor="text1"/>
          <w:sz w:val="40"/>
          <w:szCs w:val="24"/>
        </w:rPr>
        <w:t>An Investigative Report by Disability Rights Texas</w:t>
      </w:r>
    </w:p>
    <w:p w14:paraId="698C91B8" w14:textId="77777777" w:rsidR="002C31AF" w:rsidRPr="002C31AF" w:rsidRDefault="00F36A82" w:rsidP="00F36A82">
      <w:pPr>
        <w:spacing w:after="0"/>
        <w:jc w:val="center"/>
        <w:rPr>
          <w:rFonts w:cstheme="minorHAnsi"/>
          <w:sz w:val="32"/>
          <w:szCs w:val="24"/>
        </w:rPr>
      </w:pPr>
      <w:r w:rsidRPr="002C31AF">
        <w:rPr>
          <w:rFonts w:cstheme="minorHAnsi"/>
          <w:sz w:val="32"/>
          <w:szCs w:val="24"/>
        </w:rPr>
        <w:t xml:space="preserve">Release Date: </w:t>
      </w:r>
      <w:r w:rsidR="002C31AF" w:rsidRPr="002C31AF">
        <w:rPr>
          <w:rFonts w:cstheme="minorHAnsi"/>
          <w:sz w:val="32"/>
          <w:szCs w:val="24"/>
        </w:rPr>
        <w:t>May 1</w:t>
      </w:r>
      <w:r w:rsidR="008B3706" w:rsidRPr="002C31AF">
        <w:rPr>
          <w:rFonts w:cstheme="minorHAnsi"/>
          <w:sz w:val="32"/>
          <w:szCs w:val="24"/>
        </w:rPr>
        <w:t>, 2019</w:t>
      </w:r>
    </w:p>
    <w:p w14:paraId="50BF1CD4" w14:textId="77777777" w:rsidR="002C31AF" w:rsidRDefault="002C31AF" w:rsidP="00F36A82">
      <w:pPr>
        <w:spacing w:after="0"/>
        <w:jc w:val="center"/>
        <w:rPr>
          <w:rFonts w:cstheme="minorHAnsi"/>
          <w:szCs w:val="24"/>
        </w:rPr>
      </w:pPr>
    </w:p>
    <w:p w14:paraId="4EC1DAD0" w14:textId="77777777" w:rsidR="002C31AF" w:rsidRDefault="002C31AF" w:rsidP="00F36A82">
      <w:pPr>
        <w:spacing w:after="0"/>
        <w:jc w:val="center"/>
        <w:rPr>
          <w:rFonts w:cstheme="minorHAnsi"/>
          <w:szCs w:val="24"/>
        </w:rPr>
      </w:pPr>
    </w:p>
    <w:p w14:paraId="7DF449AE" w14:textId="77777777" w:rsidR="002C31AF" w:rsidRDefault="002C31AF" w:rsidP="00F36A82">
      <w:pPr>
        <w:spacing w:after="0"/>
        <w:jc w:val="center"/>
        <w:rPr>
          <w:rFonts w:cstheme="minorHAnsi"/>
          <w:szCs w:val="24"/>
        </w:rPr>
      </w:pPr>
    </w:p>
    <w:p w14:paraId="1FBB9C89" w14:textId="77777777" w:rsidR="002C31AF" w:rsidRDefault="002C31AF" w:rsidP="00F36A82">
      <w:pPr>
        <w:spacing w:after="0"/>
        <w:jc w:val="center"/>
        <w:rPr>
          <w:rFonts w:cstheme="minorHAnsi"/>
          <w:szCs w:val="24"/>
        </w:rPr>
      </w:pPr>
    </w:p>
    <w:p w14:paraId="7B710537" w14:textId="77777777" w:rsidR="002C31AF" w:rsidRDefault="002C31AF" w:rsidP="00F36A82">
      <w:pPr>
        <w:spacing w:after="0"/>
        <w:jc w:val="center"/>
        <w:rPr>
          <w:rFonts w:cstheme="minorHAnsi"/>
          <w:szCs w:val="24"/>
        </w:rPr>
      </w:pPr>
    </w:p>
    <w:p w14:paraId="39E1F9D4" w14:textId="77777777" w:rsidR="007C150D" w:rsidRPr="008B3706" w:rsidRDefault="002C31AF" w:rsidP="00F36A82">
      <w:pPr>
        <w:spacing w:after="0"/>
        <w:jc w:val="center"/>
        <w:rPr>
          <w:rFonts w:cstheme="minorHAnsi"/>
          <w:i/>
          <w:szCs w:val="24"/>
        </w:rPr>
      </w:pPr>
      <w:r>
        <w:rPr>
          <w:rFonts w:cstheme="minorHAnsi"/>
          <w:noProof/>
          <w:color w:val="000000" w:themeColor="text1"/>
          <w:szCs w:val="24"/>
        </w:rPr>
        <w:drawing>
          <wp:inline distT="0" distB="0" distL="0" distR="0" wp14:anchorId="2ED89CDC" wp14:editId="47066FD3">
            <wp:extent cx="2926080" cy="63208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T_logo-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6080" cy="632080"/>
                    </a:xfrm>
                    <a:prstGeom prst="rect">
                      <a:avLst/>
                    </a:prstGeom>
                  </pic:spPr>
                </pic:pic>
              </a:graphicData>
            </a:graphic>
          </wp:inline>
        </w:drawing>
      </w:r>
      <w:r w:rsidR="007C150D" w:rsidRPr="008B3706">
        <w:rPr>
          <w:rFonts w:cstheme="minorHAnsi"/>
          <w:i/>
          <w:szCs w:val="24"/>
        </w:rPr>
        <w:br w:type="page"/>
      </w:r>
    </w:p>
    <w:sdt>
      <w:sdtPr>
        <w:rPr>
          <w:rFonts w:asciiTheme="minorHAnsi" w:eastAsiaTheme="minorHAnsi" w:hAnsiTheme="minorHAnsi" w:cstheme="minorHAnsi"/>
          <w:b w:val="0"/>
          <w:smallCaps w:val="0"/>
          <w:color w:val="auto"/>
          <w:sz w:val="22"/>
          <w:szCs w:val="22"/>
        </w:rPr>
        <w:id w:val="-1096025147"/>
        <w:docPartObj>
          <w:docPartGallery w:val="Table of Contents"/>
          <w:docPartUnique/>
        </w:docPartObj>
      </w:sdtPr>
      <w:sdtEndPr>
        <w:rPr>
          <w:bCs/>
          <w:noProof/>
          <w:sz w:val="24"/>
        </w:rPr>
      </w:sdtEndPr>
      <w:sdtContent>
        <w:p w14:paraId="2D3A14C1" w14:textId="77777777" w:rsidR="008B3706" w:rsidRDefault="00661297">
          <w:pPr>
            <w:pStyle w:val="TOCHeading"/>
            <w:rPr>
              <w:rFonts w:asciiTheme="minorHAnsi" w:hAnsiTheme="minorHAnsi" w:cstheme="minorHAnsi"/>
            </w:rPr>
          </w:pPr>
          <w:r>
            <w:rPr>
              <w:rFonts w:asciiTheme="minorHAnsi" w:hAnsiTheme="minorHAnsi" w:cstheme="minorHAnsi"/>
            </w:rPr>
            <w:t>Table of C</w:t>
          </w:r>
          <w:r w:rsidR="008B3706" w:rsidRPr="008B3706">
            <w:rPr>
              <w:rFonts w:asciiTheme="minorHAnsi" w:hAnsiTheme="minorHAnsi" w:cstheme="minorHAnsi"/>
            </w:rPr>
            <w:t>ontents</w:t>
          </w:r>
        </w:p>
        <w:p w14:paraId="283B08AE" w14:textId="77777777" w:rsidR="00661297" w:rsidRPr="00661297" w:rsidRDefault="00661297" w:rsidP="00661297"/>
        <w:p w14:paraId="7BC8C982" w14:textId="77777777" w:rsidR="002C31AF" w:rsidRDefault="008B3706">
          <w:pPr>
            <w:pStyle w:val="TOC1"/>
            <w:tabs>
              <w:tab w:val="right" w:leader="dot" w:pos="10070"/>
            </w:tabs>
            <w:rPr>
              <w:rFonts w:eastAsiaTheme="minorEastAsia"/>
              <w:noProof/>
              <w:sz w:val="22"/>
            </w:rPr>
          </w:pPr>
          <w:r w:rsidRPr="008B3706">
            <w:rPr>
              <w:rFonts w:cstheme="minorHAnsi"/>
            </w:rPr>
            <w:fldChar w:fldCharType="begin"/>
          </w:r>
          <w:r w:rsidRPr="008B3706">
            <w:rPr>
              <w:rFonts w:cstheme="minorHAnsi"/>
            </w:rPr>
            <w:instrText xml:space="preserve"> TOC \o "1-3" \h \z \u </w:instrText>
          </w:r>
          <w:r w:rsidRPr="008B3706">
            <w:rPr>
              <w:rFonts w:cstheme="minorHAnsi"/>
            </w:rPr>
            <w:fldChar w:fldCharType="separate"/>
          </w:r>
          <w:hyperlink w:anchor="_Toc7010496" w:history="1">
            <w:r w:rsidR="002C31AF" w:rsidRPr="004C0642">
              <w:rPr>
                <w:rStyle w:val="Hyperlink"/>
                <w:noProof/>
              </w:rPr>
              <w:t>Executive Summary</w:t>
            </w:r>
            <w:r w:rsidR="002C31AF">
              <w:rPr>
                <w:noProof/>
                <w:webHidden/>
              </w:rPr>
              <w:tab/>
            </w:r>
            <w:r w:rsidR="002C31AF">
              <w:rPr>
                <w:noProof/>
                <w:webHidden/>
              </w:rPr>
              <w:fldChar w:fldCharType="begin"/>
            </w:r>
            <w:r w:rsidR="002C31AF">
              <w:rPr>
                <w:noProof/>
                <w:webHidden/>
              </w:rPr>
              <w:instrText xml:space="preserve"> PAGEREF _Toc7010496 \h </w:instrText>
            </w:r>
            <w:r w:rsidR="002C31AF">
              <w:rPr>
                <w:noProof/>
                <w:webHidden/>
              </w:rPr>
            </w:r>
            <w:r w:rsidR="002C31AF">
              <w:rPr>
                <w:noProof/>
                <w:webHidden/>
              </w:rPr>
              <w:fldChar w:fldCharType="separate"/>
            </w:r>
            <w:r w:rsidR="002C31AF">
              <w:rPr>
                <w:noProof/>
                <w:webHidden/>
              </w:rPr>
              <w:t>3</w:t>
            </w:r>
            <w:r w:rsidR="002C31AF">
              <w:rPr>
                <w:noProof/>
                <w:webHidden/>
              </w:rPr>
              <w:fldChar w:fldCharType="end"/>
            </w:r>
          </w:hyperlink>
        </w:p>
        <w:p w14:paraId="60E7794F" w14:textId="77777777" w:rsidR="002C31AF" w:rsidRDefault="003C320E">
          <w:pPr>
            <w:pStyle w:val="TOC2"/>
            <w:tabs>
              <w:tab w:val="right" w:leader="dot" w:pos="10070"/>
            </w:tabs>
            <w:rPr>
              <w:rFonts w:eastAsiaTheme="minorEastAsia"/>
              <w:noProof/>
              <w:sz w:val="22"/>
            </w:rPr>
          </w:pPr>
          <w:hyperlink w:anchor="_Toc7010497" w:history="1">
            <w:r w:rsidR="002C31AF" w:rsidRPr="004C0642">
              <w:rPr>
                <w:rStyle w:val="Hyperlink"/>
                <w:noProof/>
              </w:rPr>
              <w:t>Duty to Provide Homebound and Special Education Services to Hospitalized Children</w:t>
            </w:r>
            <w:r w:rsidR="002C31AF">
              <w:rPr>
                <w:noProof/>
                <w:webHidden/>
              </w:rPr>
              <w:tab/>
            </w:r>
            <w:r w:rsidR="002C31AF">
              <w:rPr>
                <w:noProof/>
                <w:webHidden/>
              </w:rPr>
              <w:fldChar w:fldCharType="begin"/>
            </w:r>
            <w:r w:rsidR="002C31AF">
              <w:rPr>
                <w:noProof/>
                <w:webHidden/>
              </w:rPr>
              <w:instrText xml:space="preserve"> PAGEREF _Toc7010497 \h </w:instrText>
            </w:r>
            <w:r w:rsidR="002C31AF">
              <w:rPr>
                <w:noProof/>
                <w:webHidden/>
              </w:rPr>
            </w:r>
            <w:r w:rsidR="002C31AF">
              <w:rPr>
                <w:noProof/>
                <w:webHidden/>
              </w:rPr>
              <w:fldChar w:fldCharType="separate"/>
            </w:r>
            <w:r w:rsidR="002C31AF">
              <w:rPr>
                <w:noProof/>
                <w:webHidden/>
              </w:rPr>
              <w:t>3</w:t>
            </w:r>
            <w:r w:rsidR="002C31AF">
              <w:rPr>
                <w:noProof/>
                <w:webHidden/>
              </w:rPr>
              <w:fldChar w:fldCharType="end"/>
            </w:r>
          </w:hyperlink>
        </w:p>
        <w:p w14:paraId="2B25B9EC" w14:textId="77777777" w:rsidR="002C31AF" w:rsidRDefault="003C320E">
          <w:pPr>
            <w:pStyle w:val="TOC2"/>
            <w:tabs>
              <w:tab w:val="right" w:leader="dot" w:pos="10070"/>
            </w:tabs>
            <w:rPr>
              <w:rFonts w:eastAsiaTheme="minorEastAsia"/>
              <w:noProof/>
              <w:sz w:val="22"/>
            </w:rPr>
          </w:pPr>
          <w:hyperlink w:anchor="_Toc7010498" w:history="1">
            <w:r w:rsidR="002C31AF" w:rsidRPr="004C0642">
              <w:rPr>
                <w:rStyle w:val="Hyperlink"/>
                <w:noProof/>
              </w:rPr>
              <w:t>Legal Requirements for Collaboration Between School Districts and Hospitals</w:t>
            </w:r>
            <w:r w:rsidR="002C31AF">
              <w:rPr>
                <w:noProof/>
                <w:webHidden/>
              </w:rPr>
              <w:tab/>
            </w:r>
            <w:r w:rsidR="002C31AF">
              <w:rPr>
                <w:noProof/>
                <w:webHidden/>
              </w:rPr>
              <w:fldChar w:fldCharType="begin"/>
            </w:r>
            <w:r w:rsidR="002C31AF">
              <w:rPr>
                <w:noProof/>
                <w:webHidden/>
              </w:rPr>
              <w:instrText xml:space="preserve"> PAGEREF _Toc7010498 \h </w:instrText>
            </w:r>
            <w:r w:rsidR="002C31AF">
              <w:rPr>
                <w:noProof/>
                <w:webHidden/>
              </w:rPr>
            </w:r>
            <w:r w:rsidR="002C31AF">
              <w:rPr>
                <w:noProof/>
                <w:webHidden/>
              </w:rPr>
              <w:fldChar w:fldCharType="separate"/>
            </w:r>
            <w:r w:rsidR="002C31AF">
              <w:rPr>
                <w:noProof/>
                <w:webHidden/>
              </w:rPr>
              <w:t>4</w:t>
            </w:r>
            <w:r w:rsidR="002C31AF">
              <w:rPr>
                <w:noProof/>
                <w:webHidden/>
              </w:rPr>
              <w:fldChar w:fldCharType="end"/>
            </w:r>
          </w:hyperlink>
        </w:p>
        <w:p w14:paraId="615A4DA0" w14:textId="77777777" w:rsidR="002C31AF" w:rsidRDefault="003C320E">
          <w:pPr>
            <w:pStyle w:val="TOC1"/>
            <w:tabs>
              <w:tab w:val="right" w:leader="dot" w:pos="10070"/>
            </w:tabs>
            <w:rPr>
              <w:rFonts w:eastAsiaTheme="minorEastAsia"/>
              <w:noProof/>
              <w:sz w:val="22"/>
            </w:rPr>
          </w:pPr>
          <w:hyperlink w:anchor="_Toc7010499" w:history="1">
            <w:r w:rsidR="002C31AF" w:rsidRPr="004C0642">
              <w:rPr>
                <w:rStyle w:val="Hyperlink"/>
                <w:noProof/>
              </w:rPr>
              <w:t>Findings</w:t>
            </w:r>
            <w:r w:rsidR="002C31AF">
              <w:rPr>
                <w:noProof/>
                <w:webHidden/>
              </w:rPr>
              <w:tab/>
            </w:r>
            <w:r w:rsidR="002C31AF">
              <w:rPr>
                <w:noProof/>
                <w:webHidden/>
              </w:rPr>
              <w:fldChar w:fldCharType="begin"/>
            </w:r>
            <w:r w:rsidR="002C31AF">
              <w:rPr>
                <w:noProof/>
                <w:webHidden/>
              </w:rPr>
              <w:instrText xml:space="preserve"> PAGEREF _Toc7010499 \h </w:instrText>
            </w:r>
            <w:r w:rsidR="002C31AF">
              <w:rPr>
                <w:noProof/>
                <w:webHidden/>
              </w:rPr>
            </w:r>
            <w:r w:rsidR="002C31AF">
              <w:rPr>
                <w:noProof/>
                <w:webHidden/>
              </w:rPr>
              <w:fldChar w:fldCharType="separate"/>
            </w:r>
            <w:r w:rsidR="002C31AF">
              <w:rPr>
                <w:noProof/>
                <w:webHidden/>
              </w:rPr>
              <w:t>5</w:t>
            </w:r>
            <w:r w:rsidR="002C31AF">
              <w:rPr>
                <w:noProof/>
                <w:webHidden/>
              </w:rPr>
              <w:fldChar w:fldCharType="end"/>
            </w:r>
          </w:hyperlink>
        </w:p>
        <w:p w14:paraId="6060EA7C" w14:textId="77777777" w:rsidR="002C31AF" w:rsidRDefault="003C320E">
          <w:pPr>
            <w:pStyle w:val="TOC2"/>
            <w:tabs>
              <w:tab w:val="right" w:leader="dot" w:pos="10070"/>
            </w:tabs>
            <w:rPr>
              <w:rFonts w:eastAsiaTheme="minorEastAsia"/>
              <w:noProof/>
              <w:sz w:val="22"/>
            </w:rPr>
          </w:pPr>
          <w:hyperlink w:anchor="_Toc7010500" w:history="1">
            <w:r w:rsidR="002C31AF" w:rsidRPr="004C0642">
              <w:rPr>
                <w:rStyle w:val="Hyperlink"/>
                <w:noProof/>
              </w:rPr>
              <w:t>Overview</w:t>
            </w:r>
            <w:r w:rsidR="002C31AF">
              <w:rPr>
                <w:noProof/>
                <w:webHidden/>
              </w:rPr>
              <w:tab/>
            </w:r>
            <w:r w:rsidR="002C31AF">
              <w:rPr>
                <w:noProof/>
                <w:webHidden/>
              </w:rPr>
              <w:fldChar w:fldCharType="begin"/>
            </w:r>
            <w:r w:rsidR="002C31AF">
              <w:rPr>
                <w:noProof/>
                <w:webHidden/>
              </w:rPr>
              <w:instrText xml:space="preserve"> PAGEREF _Toc7010500 \h </w:instrText>
            </w:r>
            <w:r w:rsidR="002C31AF">
              <w:rPr>
                <w:noProof/>
                <w:webHidden/>
              </w:rPr>
            </w:r>
            <w:r w:rsidR="002C31AF">
              <w:rPr>
                <w:noProof/>
                <w:webHidden/>
              </w:rPr>
              <w:fldChar w:fldCharType="separate"/>
            </w:r>
            <w:r w:rsidR="002C31AF">
              <w:rPr>
                <w:noProof/>
                <w:webHidden/>
              </w:rPr>
              <w:t>5</w:t>
            </w:r>
            <w:r w:rsidR="002C31AF">
              <w:rPr>
                <w:noProof/>
                <w:webHidden/>
              </w:rPr>
              <w:fldChar w:fldCharType="end"/>
            </w:r>
          </w:hyperlink>
        </w:p>
        <w:p w14:paraId="01107E74" w14:textId="77777777" w:rsidR="002C31AF" w:rsidRDefault="003C320E">
          <w:pPr>
            <w:pStyle w:val="TOC3"/>
            <w:tabs>
              <w:tab w:val="right" w:leader="dot" w:pos="10070"/>
            </w:tabs>
            <w:rPr>
              <w:rFonts w:eastAsiaTheme="minorEastAsia"/>
              <w:noProof/>
              <w:sz w:val="22"/>
            </w:rPr>
          </w:pPr>
          <w:hyperlink w:anchor="_Toc7010501" w:history="1">
            <w:r w:rsidR="002C31AF" w:rsidRPr="004C0642">
              <w:rPr>
                <w:rStyle w:val="Hyperlink"/>
                <w:noProof/>
              </w:rPr>
              <w:t>Finding 1: Neglect of Child Find Duty and Duty to Hospitalized Children</w:t>
            </w:r>
            <w:r w:rsidR="002C31AF">
              <w:rPr>
                <w:noProof/>
                <w:webHidden/>
              </w:rPr>
              <w:tab/>
            </w:r>
            <w:r w:rsidR="002C31AF">
              <w:rPr>
                <w:noProof/>
                <w:webHidden/>
              </w:rPr>
              <w:fldChar w:fldCharType="begin"/>
            </w:r>
            <w:r w:rsidR="002C31AF">
              <w:rPr>
                <w:noProof/>
                <w:webHidden/>
              </w:rPr>
              <w:instrText xml:space="preserve"> PAGEREF _Toc7010501 \h </w:instrText>
            </w:r>
            <w:r w:rsidR="002C31AF">
              <w:rPr>
                <w:noProof/>
                <w:webHidden/>
              </w:rPr>
            </w:r>
            <w:r w:rsidR="002C31AF">
              <w:rPr>
                <w:noProof/>
                <w:webHidden/>
              </w:rPr>
              <w:fldChar w:fldCharType="separate"/>
            </w:r>
            <w:r w:rsidR="002C31AF">
              <w:rPr>
                <w:noProof/>
                <w:webHidden/>
              </w:rPr>
              <w:t>5</w:t>
            </w:r>
            <w:r w:rsidR="002C31AF">
              <w:rPr>
                <w:noProof/>
                <w:webHidden/>
              </w:rPr>
              <w:fldChar w:fldCharType="end"/>
            </w:r>
          </w:hyperlink>
        </w:p>
        <w:p w14:paraId="70CFCEBA" w14:textId="77777777" w:rsidR="002C31AF" w:rsidRDefault="003C320E">
          <w:pPr>
            <w:pStyle w:val="TOC3"/>
            <w:tabs>
              <w:tab w:val="right" w:leader="dot" w:pos="10070"/>
            </w:tabs>
            <w:rPr>
              <w:rFonts w:eastAsiaTheme="minorEastAsia"/>
              <w:noProof/>
              <w:sz w:val="22"/>
            </w:rPr>
          </w:pPr>
          <w:hyperlink w:anchor="_Toc7010502" w:history="1">
            <w:r w:rsidR="002C31AF" w:rsidRPr="004C0642">
              <w:rPr>
                <w:rStyle w:val="Hyperlink"/>
                <w:noProof/>
              </w:rPr>
              <w:t>Finding 2: Disproportionate Impact on Foster Youth</w:t>
            </w:r>
            <w:r w:rsidR="002C31AF">
              <w:rPr>
                <w:noProof/>
                <w:webHidden/>
              </w:rPr>
              <w:tab/>
            </w:r>
            <w:r w:rsidR="002C31AF">
              <w:rPr>
                <w:noProof/>
                <w:webHidden/>
              </w:rPr>
              <w:fldChar w:fldCharType="begin"/>
            </w:r>
            <w:r w:rsidR="002C31AF">
              <w:rPr>
                <w:noProof/>
                <w:webHidden/>
              </w:rPr>
              <w:instrText xml:space="preserve"> PAGEREF _Toc7010502 \h </w:instrText>
            </w:r>
            <w:r w:rsidR="002C31AF">
              <w:rPr>
                <w:noProof/>
                <w:webHidden/>
              </w:rPr>
            </w:r>
            <w:r w:rsidR="002C31AF">
              <w:rPr>
                <w:noProof/>
                <w:webHidden/>
              </w:rPr>
              <w:fldChar w:fldCharType="separate"/>
            </w:r>
            <w:r w:rsidR="002C31AF">
              <w:rPr>
                <w:noProof/>
                <w:webHidden/>
              </w:rPr>
              <w:t>6</w:t>
            </w:r>
            <w:r w:rsidR="002C31AF">
              <w:rPr>
                <w:noProof/>
                <w:webHidden/>
              </w:rPr>
              <w:fldChar w:fldCharType="end"/>
            </w:r>
          </w:hyperlink>
        </w:p>
        <w:p w14:paraId="6F3AA450" w14:textId="77777777" w:rsidR="002C31AF" w:rsidRDefault="003C320E">
          <w:pPr>
            <w:pStyle w:val="TOC3"/>
            <w:tabs>
              <w:tab w:val="right" w:leader="dot" w:pos="10070"/>
            </w:tabs>
            <w:rPr>
              <w:rFonts w:eastAsiaTheme="minorEastAsia"/>
              <w:noProof/>
              <w:sz w:val="22"/>
            </w:rPr>
          </w:pPr>
          <w:hyperlink w:anchor="_Toc7010503" w:history="1">
            <w:r w:rsidR="002C31AF" w:rsidRPr="004C0642">
              <w:rPr>
                <w:rStyle w:val="Hyperlink"/>
                <w:noProof/>
              </w:rPr>
              <w:t>Finding 3: Continued Impact Following Hospitalization</w:t>
            </w:r>
            <w:r w:rsidR="002C31AF">
              <w:rPr>
                <w:noProof/>
                <w:webHidden/>
              </w:rPr>
              <w:tab/>
            </w:r>
            <w:r w:rsidR="002C31AF">
              <w:rPr>
                <w:noProof/>
                <w:webHidden/>
              </w:rPr>
              <w:fldChar w:fldCharType="begin"/>
            </w:r>
            <w:r w:rsidR="002C31AF">
              <w:rPr>
                <w:noProof/>
                <w:webHidden/>
              </w:rPr>
              <w:instrText xml:space="preserve"> PAGEREF _Toc7010503 \h </w:instrText>
            </w:r>
            <w:r w:rsidR="002C31AF">
              <w:rPr>
                <w:noProof/>
                <w:webHidden/>
              </w:rPr>
            </w:r>
            <w:r w:rsidR="002C31AF">
              <w:rPr>
                <w:noProof/>
                <w:webHidden/>
              </w:rPr>
              <w:fldChar w:fldCharType="separate"/>
            </w:r>
            <w:r w:rsidR="002C31AF">
              <w:rPr>
                <w:noProof/>
                <w:webHidden/>
              </w:rPr>
              <w:t>7</w:t>
            </w:r>
            <w:r w:rsidR="002C31AF">
              <w:rPr>
                <w:noProof/>
                <w:webHidden/>
              </w:rPr>
              <w:fldChar w:fldCharType="end"/>
            </w:r>
          </w:hyperlink>
        </w:p>
        <w:p w14:paraId="37BE8846" w14:textId="77777777" w:rsidR="002C31AF" w:rsidRDefault="003C320E">
          <w:pPr>
            <w:pStyle w:val="TOC2"/>
            <w:tabs>
              <w:tab w:val="right" w:leader="dot" w:pos="10070"/>
            </w:tabs>
            <w:rPr>
              <w:rFonts w:eastAsiaTheme="minorEastAsia"/>
              <w:noProof/>
              <w:sz w:val="22"/>
            </w:rPr>
          </w:pPr>
          <w:hyperlink w:anchor="_Toc7010504" w:history="1">
            <w:r w:rsidR="002C31AF" w:rsidRPr="004C0642">
              <w:rPr>
                <w:rStyle w:val="Hyperlink"/>
                <w:noProof/>
              </w:rPr>
              <w:t>Conclusions</w:t>
            </w:r>
            <w:r w:rsidR="002C31AF">
              <w:rPr>
                <w:noProof/>
                <w:webHidden/>
              </w:rPr>
              <w:tab/>
            </w:r>
            <w:r w:rsidR="002C31AF">
              <w:rPr>
                <w:noProof/>
                <w:webHidden/>
              </w:rPr>
              <w:fldChar w:fldCharType="begin"/>
            </w:r>
            <w:r w:rsidR="002C31AF">
              <w:rPr>
                <w:noProof/>
                <w:webHidden/>
              </w:rPr>
              <w:instrText xml:space="preserve"> PAGEREF _Toc7010504 \h </w:instrText>
            </w:r>
            <w:r w:rsidR="002C31AF">
              <w:rPr>
                <w:noProof/>
                <w:webHidden/>
              </w:rPr>
            </w:r>
            <w:r w:rsidR="002C31AF">
              <w:rPr>
                <w:noProof/>
                <w:webHidden/>
              </w:rPr>
              <w:fldChar w:fldCharType="separate"/>
            </w:r>
            <w:r w:rsidR="002C31AF">
              <w:rPr>
                <w:noProof/>
                <w:webHidden/>
              </w:rPr>
              <w:t>8</w:t>
            </w:r>
            <w:r w:rsidR="002C31AF">
              <w:rPr>
                <w:noProof/>
                <w:webHidden/>
              </w:rPr>
              <w:fldChar w:fldCharType="end"/>
            </w:r>
          </w:hyperlink>
        </w:p>
        <w:p w14:paraId="237EBEF9" w14:textId="77777777" w:rsidR="002C31AF" w:rsidRDefault="003C320E">
          <w:pPr>
            <w:pStyle w:val="TOC1"/>
            <w:tabs>
              <w:tab w:val="right" w:leader="dot" w:pos="10070"/>
            </w:tabs>
            <w:rPr>
              <w:rFonts w:eastAsiaTheme="minorEastAsia"/>
              <w:noProof/>
              <w:sz w:val="22"/>
            </w:rPr>
          </w:pPr>
          <w:hyperlink w:anchor="_Toc7010505" w:history="1">
            <w:r w:rsidR="002C31AF" w:rsidRPr="004C0642">
              <w:rPr>
                <w:rStyle w:val="Hyperlink"/>
                <w:noProof/>
              </w:rPr>
              <w:t>Recommendations</w:t>
            </w:r>
            <w:r w:rsidR="002C31AF">
              <w:rPr>
                <w:noProof/>
                <w:webHidden/>
              </w:rPr>
              <w:tab/>
            </w:r>
            <w:r w:rsidR="002C31AF">
              <w:rPr>
                <w:noProof/>
                <w:webHidden/>
              </w:rPr>
              <w:fldChar w:fldCharType="begin"/>
            </w:r>
            <w:r w:rsidR="002C31AF">
              <w:rPr>
                <w:noProof/>
                <w:webHidden/>
              </w:rPr>
              <w:instrText xml:space="preserve"> PAGEREF _Toc7010505 \h </w:instrText>
            </w:r>
            <w:r w:rsidR="002C31AF">
              <w:rPr>
                <w:noProof/>
                <w:webHidden/>
              </w:rPr>
            </w:r>
            <w:r w:rsidR="002C31AF">
              <w:rPr>
                <w:noProof/>
                <w:webHidden/>
              </w:rPr>
              <w:fldChar w:fldCharType="separate"/>
            </w:r>
            <w:r w:rsidR="002C31AF">
              <w:rPr>
                <w:noProof/>
                <w:webHidden/>
              </w:rPr>
              <w:t>9</w:t>
            </w:r>
            <w:r w:rsidR="002C31AF">
              <w:rPr>
                <w:noProof/>
                <w:webHidden/>
              </w:rPr>
              <w:fldChar w:fldCharType="end"/>
            </w:r>
          </w:hyperlink>
        </w:p>
        <w:p w14:paraId="50710C41" w14:textId="77777777" w:rsidR="002C31AF" w:rsidRDefault="003C320E">
          <w:pPr>
            <w:pStyle w:val="TOC2"/>
            <w:tabs>
              <w:tab w:val="right" w:leader="dot" w:pos="10070"/>
            </w:tabs>
            <w:rPr>
              <w:rFonts w:eastAsiaTheme="minorEastAsia"/>
              <w:noProof/>
              <w:sz w:val="22"/>
            </w:rPr>
          </w:pPr>
          <w:hyperlink w:anchor="_Toc7010506" w:history="1">
            <w:r w:rsidR="002C31AF" w:rsidRPr="004C0642">
              <w:rPr>
                <w:rStyle w:val="Hyperlink"/>
                <w:noProof/>
              </w:rPr>
              <w:t>Texas Education Agency</w:t>
            </w:r>
            <w:r w:rsidR="002C31AF">
              <w:rPr>
                <w:noProof/>
                <w:webHidden/>
              </w:rPr>
              <w:tab/>
            </w:r>
            <w:r w:rsidR="002C31AF">
              <w:rPr>
                <w:noProof/>
                <w:webHidden/>
              </w:rPr>
              <w:fldChar w:fldCharType="begin"/>
            </w:r>
            <w:r w:rsidR="002C31AF">
              <w:rPr>
                <w:noProof/>
                <w:webHidden/>
              </w:rPr>
              <w:instrText xml:space="preserve"> PAGEREF _Toc7010506 \h </w:instrText>
            </w:r>
            <w:r w:rsidR="002C31AF">
              <w:rPr>
                <w:noProof/>
                <w:webHidden/>
              </w:rPr>
            </w:r>
            <w:r w:rsidR="002C31AF">
              <w:rPr>
                <w:noProof/>
                <w:webHidden/>
              </w:rPr>
              <w:fldChar w:fldCharType="separate"/>
            </w:r>
            <w:r w:rsidR="002C31AF">
              <w:rPr>
                <w:noProof/>
                <w:webHidden/>
              </w:rPr>
              <w:t>9</w:t>
            </w:r>
            <w:r w:rsidR="002C31AF">
              <w:rPr>
                <w:noProof/>
                <w:webHidden/>
              </w:rPr>
              <w:fldChar w:fldCharType="end"/>
            </w:r>
          </w:hyperlink>
        </w:p>
        <w:p w14:paraId="1BF0037D" w14:textId="77777777" w:rsidR="002C31AF" w:rsidRDefault="003C320E">
          <w:pPr>
            <w:pStyle w:val="TOC2"/>
            <w:tabs>
              <w:tab w:val="right" w:leader="dot" w:pos="10070"/>
            </w:tabs>
            <w:rPr>
              <w:rFonts w:eastAsiaTheme="minorEastAsia"/>
              <w:noProof/>
              <w:sz w:val="22"/>
            </w:rPr>
          </w:pPr>
          <w:hyperlink w:anchor="_Toc7010507" w:history="1">
            <w:r w:rsidR="002C31AF" w:rsidRPr="004C0642">
              <w:rPr>
                <w:rStyle w:val="Hyperlink"/>
                <w:noProof/>
              </w:rPr>
              <w:t>Texas Department of Family and Protective Services</w:t>
            </w:r>
            <w:r w:rsidR="002C31AF">
              <w:rPr>
                <w:noProof/>
                <w:webHidden/>
              </w:rPr>
              <w:tab/>
            </w:r>
            <w:r w:rsidR="002C31AF">
              <w:rPr>
                <w:noProof/>
                <w:webHidden/>
              </w:rPr>
              <w:fldChar w:fldCharType="begin"/>
            </w:r>
            <w:r w:rsidR="002C31AF">
              <w:rPr>
                <w:noProof/>
                <w:webHidden/>
              </w:rPr>
              <w:instrText xml:space="preserve"> PAGEREF _Toc7010507 \h </w:instrText>
            </w:r>
            <w:r w:rsidR="002C31AF">
              <w:rPr>
                <w:noProof/>
                <w:webHidden/>
              </w:rPr>
            </w:r>
            <w:r w:rsidR="002C31AF">
              <w:rPr>
                <w:noProof/>
                <w:webHidden/>
              </w:rPr>
              <w:fldChar w:fldCharType="separate"/>
            </w:r>
            <w:r w:rsidR="002C31AF">
              <w:rPr>
                <w:noProof/>
                <w:webHidden/>
              </w:rPr>
              <w:t>9</w:t>
            </w:r>
            <w:r w:rsidR="002C31AF">
              <w:rPr>
                <w:noProof/>
                <w:webHidden/>
              </w:rPr>
              <w:fldChar w:fldCharType="end"/>
            </w:r>
          </w:hyperlink>
        </w:p>
        <w:p w14:paraId="61C29F23" w14:textId="77777777" w:rsidR="002C31AF" w:rsidRDefault="003C320E">
          <w:pPr>
            <w:pStyle w:val="TOC2"/>
            <w:tabs>
              <w:tab w:val="right" w:leader="dot" w:pos="10070"/>
            </w:tabs>
            <w:rPr>
              <w:rFonts w:eastAsiaTheme="minorEastAsia"/>
              <w:noProof/>
              <w:sz w:val="22"/>
            </w:rPr>
          </w:pPr>
          <w:hyperlink w:anchor="_Toc7010508" w:history="1">
            <w:r w:rsidR="002C31AF" w:rsidRPr="004C0642">
              <w:rPr>
                <w:rStyle w:val="Hyperlink"/>
                <w:noProof/>
              </w:rPr>
              <w:t>Psychiatric Hospitals</w:t>
            </w:r>
            <w:r w:rsidR="002C31AF">
              <w:rPr>
                <w:noProof/>
                <w:webHidden/>
              </w:rPr>
              <w:tab/>
            </w:r>
            <w:r w:rsidR="002C31AF">
              <w:rPr>
                <w:noProof/>
                <w:webHidden/>
              </w:rPr>
              <w:fldChar w:fldCharType="begin"/>
            </w:r>
            <w:r w:rsidR="002C31AF">
              <w:rPr>
                <w:noProof/>
                <w:webHidden/>
              </w:rPr>
              <w:instrText xml:space="preserve"> PAGEREF _Toc7010508 \h </w:instrText>
            </w:r>
            <w:r w:rsidR="002C31AF">
              <w:rPr>
                <w:noProof/>
                <w:webHidden/>
              </w:rPr>
            </w:r>
            <w:r w:rsidR="002C31AF">
              <w:rPr>
                <w:noProof/>
                <w:webHidden/>
              </w:rPr>
              <w:fldChar w:fldCharType="separate"/>
            </w:r>
            <w:r w:rsidR="002C31AF">
              <w:rPr>
                <w:noProof/>
                <w:webHidden/>
              </w:rPr>
              <w:t>11</w:t>
            </w:r>
            <w:r w:rsidR="002C31AF">
              <w:rPr>
                <w:noProof/>
                <w:webHidden/>
              </w:rPr>
              <w:fldChar w:fldCharType="end"/>
            </w:r>
          </w:hyperlink>
        </w:p>
        <w:p w14:paraId="025FDB8F" w14:textId="77777777" w:rsidR="00661297" w:rsidRDefault="008B3706">
          <w:pPr>
            <w:rPr>
              <w:rFonts w:cstheme="minorHAnsi"/>
              <w:bCs/>
              <w:noProof/>
            </w:rPr>
          </w:pPr>
          <w:r w:rsidRPr="008B3706">
            <w:rPr>
              <w:rFonts w:cstheme="minorHAnsi"/>
              <w:b/>
              <w:bCs/>
              <w:noProof/>
            </w:rPr>
            <w:fldChar w:fldCharType="end"/>
          </w:r>
        </w:p>
      </w:sdtContent>
    </w:sdt>
    <w:p w14:paraId="3276A842" w14:textId="77777777" w:rsidR="00F36A82" w:rsidRDefault="00F36A82">
      <w:pPr>
        <w:rPr>
          <w:rFonts w:cstheme="minorHAnsi"/>
          <w:i/>
          <w:szCs w:val="24"/>
        </w:rPr>
        <w:sectPr w:rsidR="00F36A82" w:rsidSect="006D6B89">
          <w:headerReference w:type="default" r:id="rId10"/>
          <w:footerReference w:type="default" r:id="rId11"/>
          <w:headerReference w:type="first" r:id="rId12"/>
          <w:pgSz w:w="12240" w:h="15840"/>
          <w:pgMar w:top="1440" w:right="1080" w:bottom="1440" w:left="1080" w:header="720" w:footer="720" w:gutter="0"/>
          <w:cols w:space="720"/>
          <w:docGrid w:linePitch="360"/>
        </w:sectPr>
      </w:pPr>
    </w:p>
    <w:p w14:paraId="0D21C55F" w14:textId="77777777" w:rsidR="007C150D" w:rsidRPr="008B3706" w:rsidRDefault="007C150D" w:rsidP="008B3706">
      <w:pPr>
        <w:pStyle w:val="Title"/>
      </w:pPr>
      <w:r w:rsidRPr="008B3706">
        <w:t>How Texas Schools Are Failing Students – Again</w:t>
      </w:r>
    </w:p>
    <w:p w14:paraId="639D8C60" w14:textId="77777777" w:rsidR="007C150D" w:rsidRPr="008B3706" w:rsidRDefault="007C150D" w:rsidP="008B3706">
      <w:pPr>
        <w:pStyle w:val="Subtitle"/>
      </w:pPr>
      <w:r w:rsidRPr="008B3706">
        <w:t>Children Routinely Denied All Education Services During Psychiatric Hospitalizations</w:t>
      </w:r>
    </w:p>
    <w:p w14:paraId="2E1F27ED" w14:textId="77777777" w:rsidR="0038089A" w:rsidRPr="008B3706" w:rsidRDefault="0038089A" w:rsidP="008B3706">
      <w:pPr>
        <w:pStyle w:val="Heading1"/>
        <w:rPr>
          <w:b w:val="0"/>
        </w:rPr>
      </w:pPr>
      <w:bookmarkStart w:id="0" w:name="_Toc7010496"/>
      <w:r w:rsidRPr="008B3706">
        <w:t>Executive Summary</w:t>
      </w:r>
      <w:bookmarkEnd w:id="0"/>
    </w:p>
    <w:p w14:paraId="7C4B7BE5" w14:textId="77777777" w:rsidR="007C150D" w:rsidRPr="008B3706" w:rsidRDefault="0038089A" w:rsidP="007C150D">
      <w:pPr>
        <w:spacing w:line="240" w:lineRule="auto"/>
        <w:rPr>
          <w:rFonts w:cstheme="minorHAnsi"/>
          <w:szCs w:val="24"/>
        </w:rPr>
      </w:pPr>
      <w:r w:rsidRPr="008B3706">
        <w:rPr>
          <w:rFonts w:cstheme="minorHAnsi"/>
          <w:szCs w:val="24"/>
        </w:rPr>
        <w:t xml:space="preserve">As the federally designated legal protection and advocacy agency for people with disabilities in Texas, Disability Rights Texas (DRTx) </w:t>
      </w:r>
      <w:r w:rsidR="0010307D" w:rsidRPr="008B3706">
        <w:rPr>
          <w:rFonts w:cstheme="minorHAnsi"/>
          <w:color w:val="000000"/>
          <w:szCs w:val="24"/>
        </w:rPr>
        <w:t>serves</w:t>
      </w:r>
      <w:r w:rsidRPr="008B3706">
        <w:rPr>
          <w:rFonts w:cstheme="minorHAnsi"/>
          <w:color w:val="000000"/>
          <w:szCs w:val="24"/>
        </w:rPr>
        <w:t xml:space="preserve"> people with disabilities, including those in psychiatric hospitals. </w:t>
      </w:r>
      <w:r w:rsidR="00943A93" w:rsidRPr="008B3706">
        <w:rPr>
          <w:rFonts w:cstheme="minorHAnsi"/>
          <w:color w:val="000000"/>
          <w:szCs w:val="24"/>
        </w:rPr>
        <w:t>DRTx is</w:t>
      </w:r>
      <w:r w:rsidRPr="008B3706">
        <w:rPr>
          <w:rFonts w:cstheme="minorHAnsi"/>
          <w:color w:val="000000"/>
          <w:szCs w:val="24"/>
        </w:rPr>
        <w:t xml:space="preserve"> also the organization that first identified the Texas</w:t>
      </w:r>
      <w:r w:rsidR="007C150D" w:rsidRPr="008B3706">
        <w:rPr>
          <w:rFonts w:cstheme="minorHAnsi"/>
          <w:color w:val="000000"/>
          <w:szCs w:val="24"/>
        </w:rPr>
        <w:t xml:space="preserve"> Education Agency’s </w:t>
      </w:r>
      <w:r w:rsidR="00F41FE2">
        <w:rPr>
          <w:rFonts w:cstheme="minorHAnsi"/>
          <w:color w:val="000000"/>
          <w:szCs w:val="24"/>
        </w:rPr>
        <w:t xml:space="preserve">(TEA) </w:t>
      </w:r>
      <w:r w:rsidR="007C150D" w:rsidRPr="008B3706">
        <w:rPr>
          <w:rFonts w:cstheme="minorHAnsi"/>
          <w:color w:val="000000"/>
          <w:szCs w:val="24"/>
        </w:rPr>
        <w:t>illegal 8.5 percent</w:t>
      </w:r>
      <w:r w:rsidRPr="008B3706">
        <w:rPr>
          <w:rFonts w:cstheme="minorHAnsi"/>
          <w:color w:val="000000"/>
          <w:szCs w:val="24"/>
        </w:rPr>
        <w:t xml:space="preserve"> cap on special education services. </w:t>
      </w:r>
      <w:r w:rsidR="007762EC" w:rsidRPr="008B3706">
        <w:rPr>
          <w:rFonts w:cstheme="minorHAnsi"/>
          <w:szCs w:val="24"/>
        </w:rPr>
        <w:t>During visits to facilities, w</w:t>
      </w:r>
      <w:r w:rsidRPr="008B3706">
        <w:rPr>
          <w:rFonts w:cstheme="minorHAnsi"/>
          <w:szCs w:val="24"/>
        </w:rPr>
        <w:t>e uncovered a troubling trend</w:t>
      </w:r>
      <w:r w:rsidR="007C150D" w:rsidRPr="008B3706">
        <w:rPr>
          <w:rFonts w:cstheme="minorHAnsi"/>
          <w:szCs w:val="24"/>
        </w:rPr>
        <w:t xml:space="preserve"> – </w:t>
      </w:r>
      <w:r w:rsidRPr="008B3706">
        <w:rPr>
          <w:rFonts w:cstheme="minorHAnsi"/>
          <w:szCs w:val="24"/>
        </w:rPr>
        <w:t xml:space="preserve">the </w:t>
      </w:r>
      <w:r w:rsidR="00D11C98">
        <w:rPr>
          <w:rFonts w:cstheme="minorHAnsi"/>
          <w:szCs w:val="24"/>
        </w:rPr>
        <w:t>s</w:t>
      </w:r>
      <w:r w:rsidR="007762EC" w:rsidRPr="008B3706">
        <w:rPr>
          <w:rFonts w:cstheme="minorHAnsi"/>
          <w:szCs w:val="24"/>
        </w:rPr>
        <w:t xml:space="preserve">tate is failing to meet the needs of a </w:t>
      </w:r>
      <w:r w:rsidRPr="008B3706">
        <w:rPr>
          <w:rFonts w:cstheme="minorHAnsi"/>
          <w:szCs w:val="24"/>
        </w:rPr>
        <w:t>vast majority of special education</w:t>
      </w:r>
      <w:r w:rsidR="00D11C98">
        <w:rPr>
          <w:rFonts w:cstheme="minorHAnsi"/>
          <w:szCs w:val="24"/>
        </w:rPr>
        <w:t>-</w:t>
      </w:r>
      <w:r w:rsidRPr="008B3706">
        <w:rPr>
          <w:rFonts w:cstheme="minorHAnsi"/>
          <w:szCs w:val="24"/>
        </w:rPr>
        <w:t xml:space="preserve">eligible children in psychiatric hospitals. </w:t>
      </w:r>
    </w:p>
    <w:p w14:paraId="76DD075C" w14:textId="77777777" w:rsidR="007C150D" w:rsidRPr="008B3706" w:rsidRDefault="00E12B96" w:rsidP="007C150D">
      <w:pPr>
        <w:spacing w:line="240" w:lineRule="auto"/>
        <w:rPr>
          <w:rFonts w:cstheme="minorHAnsi"/>
          <w:szCs w:val="24"/>
        </w:rPr>
      </w:pPr>
      <w:r w:rsidRPr="008B3706">
        <w:rPr>
          <w:rFonts w:cstheme="minorHAnsi"/>
          <w:szCs w:val="24"/>
        </w:rPr>
        <w:t>Current law</w:t>
      </w:r>
      <w:r w:rsidR="0038089A" w:rsidRPr="008B3706">
        <w:rPr>
          <w:rFonts w:cstheme="minorHAnsi"/>
          <w:szCs w:val="24"/>
        </w:rPr>
        <w:t xml:space="preserve"> </w:t>
      </w:r>
      <w:r w:rsidRPr="008B3706">
        <w:rPr>
          <w:rFonts w:cstheme="minorHAnsi"/>
          <w:szCs w:val="24"/>
        </w:rPr>
        <w:t>relating to the provision of education in psychiatric facilities</w:t>
      </w:r>
      <w:r w:rsidR="007762EC" w:rsidRPr="008B3706">
        <w:rPr>
          <w:rFonts w:cstheme="minorHAnsi"/>
          <w:szCs w:val="24"/>
        </w:rPr>
        <w:t xml:space="preserve"> is relatively strong</w:t>
      </w:r>
      <w:r w:rsidR="0038089A" w:rsidRPr="008B3706">
        <w:rPr>
          <w:rFonts w:cstheme="minorHAnsi"/>
          <w:szCs w:val="24"/>
        </w:rPr>
        <w:t xml:space="preserve">, </w:t>
      </w:r>
      <w:r w:rsidR="007762EC" w:rsidRPr="008B3706">
        <w:rPr>
          <w:rFonts w:cstheme="minorHAnsi"/>
          <w:szCs w:val="24"/>
        </w:rPr>
        <w:t xml:space="preserve">but local </w:t>
      </w:r>
      <w:r w:rsidRPr="008B3706">
        <w:rPr>
          <w:rFonts w:cstheme="minorHAnsi"/>
          <w:szCs w:val="24"/>
        </w:rPr>
        <w:t xml:space="preserve">school districts </w:t>
      </w:r>
      <w:r w:rsidR="0055051B" w:rsidRPr="008B3706">
        <w:rPr>
          <w:rFonts w:cstheme="minorHAnsi"/>
          <w:szCs w:val="24"/>
        </w:rPr>
        <w:t>still</w:t>
      </w:r>
      <w:r w:rsidR="007762EC" w:rsidRPr="008B3706">
        <w:rPr>
          <w:rFonts w:cstheme="minorHAnsi"/>
          <w:szCs w:val="24"/>
        </w:rPr>
        <w:t xml:space="preserve"> fail to </w:t>
      </w:r>
      <w:r w:rsidR="0055051B" w:rsidRPr="008B3706">
        <w:rPr>
          <w:rFonts w:cstheme="minorHAnsi"/>
          <w:szCs w:val="24"/>
        </w:rPr>
        <w:t xml:space="preserve">comply by </w:t>
      </w:r>
      <w:r w:rsidR="007762EC" w:rsidRPr="008B3706">
        <w:rPr>
          <w:rFonts w:cstheme="minorHAnsi"/>
          <w:szCs w:val="24"/>
        </w:rPr>
        <w:t>provid</w:t>
      </w:r>
      <w:r w:rsidR="0055051B" w:rsidRPr="008B3706">
        <w:rPr>
          <w:rFonts w:cstheme="minorHAnsi"/>
          <w:szCs w:val="24"/>
        </w:rPr>
        <w:t>ing</w:t>
      </w:r>
      <w:r w:rsidR="007762EC" w:rsidRPr="008B3706">
        <w:rPr>
          <w:rFonts w:cstheme="minorHAnsi"/>
          <w:szCs w:val="24"/>
        </w:rPr>
        <w:t xml:space="preserve"> services. Although </w:t>
      </w:r>
      <w:r w:rsidR="00F41FE2">
        <w:rPr>
          <w:rFonts w:cstheme="minorHAnsi"/>
          <w:szCs w:val="24"/>
        </w:rPr>
        <w:t>TEA</w:t>
      </w:r>
      <w:r w:rsidR="007762EC" w:rsidRPr="008B3706">
        <w:rPr>
          <w:rFonts w:cstheme="minorHAnsi"/>
          <w:szCs w:val="24"/>
        </w:rPr>
        <w:t xml:space="preserve"> has a duty to proactively monitor the provision of special education to all eligible children in the state, the agency </w:t>
      </w:r>
      <w:r w:rsidR="0038089A" w:rsidRPr="008B3706">
        <w:rPr>
          <w:rFonts w:cstheme="minorHAnsi"/>
          <w:szCs w:val="24"/>
        </w:rPr>
        <w:t>only reactive</w:t>
      </w:r>
      <w:r w:rsidR="007762EC" w:rsidRPr="008B3706">
        <w:rPr>
          <w:rFonts w:cstheme="minorHAnsi"/>
          <w:szCs w:val="24"/>
        </w:rPr>
        <w:t xml:space="preserve">ly enforces </w:t>
      </w:r>
      <w:r w:rsidR="00BF5A5B" w:rsidRPr="008B3706">
        <w:rPr>
          <w:rFonts w:cstheme="minorHAnsi"/>
          <w:szCs w:val="24"/>
        </w:rPr>
        <w:t>the laws and regulations requiring school districts to educate children in ps</w:t>
      </w:r>
      <w:r w:rsidR="00B8189D" w:rsidRPr="008B3706">
        <w:rPr>
          <w:rFonts w:cstheme="minorHAnsi"/>
          <w:szCs w:val="24"/>
        </w:rPr>
        <w:t xml:space="preserve">ychiatric hospitals. </w:t>
      </w:r>
    </w:p>
    <w:p w14:paraId="18704857" w14:textId="77777777" w:rsidR="0038089A" w:rsidRPr="008B3706" w:rsidRDefault="00BF5A5B" w:rsidP="007C150D">
      <w:pPr>
        <w:spacing w:line="240" w:lineRule="auto"/>
        <w:rPr>
          <w:rFonts w:cstheme="minorHAnsi"/>
          <w:szCs w:val="24"/>
        </w:rPr>
      </w:pPr>
      <w:r w:rsidRPr="008B3706">
        <w:rPr>
          <w:rFonts w:cstheme="minorHAnsi"/>
          <w:szCs w:val="24"/>
        </w:rPr>
        <w:t xml:space="preserve">As a result, over the course of DRTx’s year of monitoring education in psychiatric hospitals, we </w:t>
      </w:r>
      <w:r w:rsidR="0055051B" w:rsidRPr="008B3706">
        <w:rPr>
          <w:rFonts w:cstheme="minorHAnsi"/>
          <w:szCs w:val="24"/>
        </w:rPr>
        <w:t>dis</w:t>
      </w:r>
      <w:r w:rsidRPr="008B3706">
        <w:rPr>
          <w:rFonts w:cstheme="minorHAnsi"/>
          <w:szCs w:val="24"/>
        </w:rPr>
        <w:t xml:space="preserve">covered that almost no hospitals and schools maintained </w:t>
      </w:r>
      <w:r w:rsidR="0055051B" w:rsidRPr="008B3706">
        <w:rPr>
          <w:rFonts w:cstheme="minorHAnsi"/>
          <w:szCs w:val="24"/>
        </w:rPr>
        <w:t xml:space="preserve">the </w:t>
      </w:r>
      <w:r w:rsidRPr="008B3706">
        <w:rPr>
          <w:rFonts w:cstheme="minorHAnsi"/>
          <w:szCs w:val="24"/>
        </w:rPr>
        <w:t>ongoing partnerships required by state law to ensure children in psychiatric hospitals receive education</w:t>
      </w:r>
      <w:r w:rsidR="0055051B" w:rsidRPr="008B3706">
        <w:rPr>
          <w:rFonts w:cstheme="minorHAnsi"/>
          <w:szCs w:val="24"/>
        </w:rPr>
        <w:t xml:space="preserve"> services</w:t>
      </w:r>
      <w:r w:rsidRPr="008B3706">
        <w:rPr>
          <w:rFonts w:cstheme="minorHAnsi"/>
          <w:szCs w:val="24"/>
        </w:rPr>
        <w:t xml:space="preserve">. </w:t>
      </w:r>
      <w:r w:rsidR="00B8189D" w:rsidRPr="008B3706">
        <w:rPr>
          <w:rFonts w:cstheme="minorHAnsi"/>
          <w:szCs w:val="24"/>
        </w:rPr>
        <w:t>Furthermore, t</w:t>
      </w:r>
      <w:r w:rsidR="0038089A" w:rsidRPr="008B3706">
        <w:rPr>
          <w:rFonts w:cstheme="minorHAnsi"/>
          <w:szCs w:val="24"/>
        </w:rPr>
        <w:t>his problem disproportionately impacts foster youth who are grossly overrepresented among those in the hospitals</w:t>
      </w:r>
      <w:r w:rsidR="00F42F9F" w:rsidRPr="008B3706">
        <w:rPr>
          <w:rFonts w:cstheme="minorHAnsi"/>
          <w:szCs w:val="24"/>
        </w:rPr>
        <w:t xml:space="preserve"> and stay for longer periods of time</w:t>
      </w:r>
      <w:r w:rsidR="0038089A" w:rsidRPr="008B3706">
        <w:rPr>
          <w:rFonts w:cstheme="minorHAnsi"/>
          <w:szCs w:val="24"/>
        </w:rPr>
        <w:t xml:space="preserve">. </w:t>
      </w:r>
      <w:r w:rsidR="00B66B08" w:rsidRPr="008B3706">
        <w:rPr>
          <w:rFonts w:cstheme="minorHAnsi"/>
          <w:szCs w:val="24"/>
        </w:rPr>
        <w:t xml:space="preserve">In a separate report, </w:t>
      </w:r>
      <w:r w:rsidR="00B66B08" w:rsidRPr="008B3706">
        <w:rPr>
          <w:rFonts w:cstheme="minorHAnsi"/>
          <w:i/>
          <w:szCs w:val="24"/>
        </w:rPr>
        <w:t>Warehoused: Inappropriate Institutionalization of Texas Foster Youth</w:t>
      </w:r>
      <w:r w:rsidR="0038089A" w:rsidRPr="008B3706">
        <w:rPr>
          <w:rFonts w:cstheme="minorHAnsi"/>
          <w:szCs w:val="24"/>
        </w:rPr>
        <w:t xml:space="preserve">, DRTx explores the </w:t>
      </w:r>
      <w:r w:rsidR="00F42F9F" w:rsidRPr="008B3706">
        <w:rPr>
          <w:rFonts w:cstheme="minorHAnsi"/>
          <w:szCs w:val="24"/>
        </w:rPr>
        <w:t xml:space="preserve">problem of hospitalization for youth in the Texas foster care system. </w:t>
      </w:r>
    </w:p>
    <w:p w14:paraId="2693E515" w14:textId="77777777" w:rsidR="00801A9E" w:rsidRPr="008B3706" w:rsidRDefault="007A2E21" w:rsidP="008B3706">
      <w:pPr>
        <w:pStyle w:val="Heading2"/>
      </w:pPr>
      <w:bookmarkStart w:id="1" w:name="_Toc7010497"/>
      <w:r>
        <w:t xml:space="preserve">Duty to Provide </w:t>
      </w:r>
      <w:r w:rsidR="00FE67C1" w:rsidRPr="008B3706">
        <w:t xml:space="preserve">Homebound </w:t>
      </w:r>
      <w:r>
        <w:t xml:space="preserve">and Special Education </w:t>
      </w:r>
      <w:r w:rsidR="00FE67C1" w:rsidRPr="008B3706">
        <w:t>Services</w:t>
      </w:r>
      <w:r w:rsidR="009C3681" w:rsidRPr="008B3706">
        <w:t xml:space="preserve"> </w:t>
      </w:r>
      <w:r>
        <w:t>to Hospitalized Children</w:t>
      </w:r>
      <w:bookmarkEnd w:id="1"/>
      <w:r w:rsidR="00FE67C1" w:rsidRPr="008B3706">
        <w:t xml:space="preserve"> </w:t>
      </w:r>
    </w:p>
    <w:p w14:paraId="12C8284E" w14:textId="77777777" w:rsidR="00060844" w:rsidRPr="008B3706" w:rsidRDefault="00060844" w:rsidP="008B3706">
      <w:pPr>
        <w:spacing w:line="240" w:lineRule="auto"/>
        <w:rPr>
          <w:rFonts w:cstheme="minorHAnsi"/>
          <w:szCs w:val="24"/>
        </w:rPr>
      </w:pPr>
      <w:r w:rsidRPr="008B3706">
        <w:rPr>
          <w:rFonts w:cstheme="minorHAnsi"/>
          <w:szCs w:val="24"/>
        </w:rPr>
        <w:t>For over 40 years</w:t>
      </w:r>
      <w:r w:rsidR="00423AAF" w:rsidRPr="008B3706">
        <w:rPr>
          <w:rFonts w:cstheme="minorHAnsi"/>
          <w:szCs w:val="24"/>
        </w:rPr>
        <w:t xml:space="preserve"> </w:t>
      </w:r>
      <w:r w:rsidR="00E12B96" w:rsidRPr="008B3706">
        <w:rPr>
          <w:rFonts w:cstheme="minorHAnsi"/>
          <w:szCs w:val="24"/>
        </w:rPr>
        <w:t xml:space="preserve">the </w:t>
      </w:r>
      <w:r w:rsidR="00423AAF" w:rsidRPr="008B3706">
        <w:rPr>
          <w:rFonts w:cstheme="minorHAnsi"/>
          <w:szCs w:val="24"/>
        </w:rPr>
        <w:t xml:space="preserve">Individuals with Disabilities Education Act (IDEA) </w:t>
      </w:r>
      <w:r w:rsidRPr="008B3706">
        <w:rPr>
          <w:rFonts w:cstheme="minorHAnsi"/>
          <w:szCs w:val="24"/>
        </w:rPr>
        <w:t xml:space="preserve">has </w:t>
      </w:r>
      <w:r w:rsidR="00423AAF" w:rsidRPr="008B3706">
        <w:rPr>
          <w:rFonts w:cstheme="minorHAnsi"/>
          <w:szCs w:val="24"/>
        </w:rPr>
        <w:t>mandate</w:t>
      </w:r>
      <w:r w:rsidRPr="008B3706">
        <w:rPr>
          <w:rFonts w:cstheme="minorHAnsi"/>
          <w:szCs w:val="24"/>
        </w:rPr>
        <w:t>d</w:t>
      </w:r>
      <w:r w:rsidR="00423AAF" w:rsidRPr="008B3706">
        <w:rPr>
          <w:rFonts w:cstheme="minorHAnsi"/>
          <w:szCs w:val="24"/>
        </w:rPr>
        <w:t xml:space="preserve"> that </w:t>
      </w:r>
      <w:r w:rsidR="00F968C1" w:rsidRPr="008B3706">
        <w:rPr>
          <w:rFonts w:cstheme="minorHAnsi"/>
          <w:szCs w:val="24"/>
        </w:rPr>
        <w:t xml:space="preserve">children eligible for special education services </w:t>
      </w:r>
      <w:r w:rsidR="00423AAF" w:rsidRPr="008B3706">
        <w:rPr>
          <w:rFonts w:cstheme="minorHAnsi"/>
          <w:szCs w:val="24"/>
        </w:rPr>
        <w:t>receive a free and appropriate public education (FAPE)</w:t>
      </w:r>
      <w:r w:rsidR="00161A1B" w:rsidRPr="008B3706">
        <w:rPr>
          <w:rFonts w:cstheme="minorHAnsi"/>
          <w:szCs w:val="24"/>
        </w:rPr>
        <w:t xml:space="preserve"> at all times, including</w:t>
      </w:r>
      <w:r w:rsidR="00423AAF" w:rsidRPr="008B3706">
        <w:rPr>
          <w:rFonts w:cstheme="minorHAnsi"/>
          <w:szCs w:val="24"/>
        </w:rPr>
        <w:t xml:space="preserve"> upon admission to </w:t>
      </w:r>
      <w:r w:rsidR="00161A1B" w:rsidRPr="008B3706">
        <w:rPr>
          <w:rFonts w:cstheme="minorHAnsi"/>
          <w:szCs w:val="24"/>
        </w:rPr>
        <w:t xml:space="preserve">and during placement at psychiatric </w:t>
      </w:r>
      <w:r w:rsidR="003E6A1C" w:rsidRPr="008B3706">
        <w:rPr>
          <w:rFonts w:cstheme="minorHAnsi"/>
          <w:szCs w:val="24"/>
        </w:rPr>
        <w:t>hospital</w:t>
      </w:r>
      <w:r w:rsidR="009E445D">
        <w:rPr>
          <w:rFonts w:cstheme="minorHAnsi"/>
          <w:szCs w:val="24"/>
        </w:rPr>
        <w:t>s</w:t>
      </w:r>
      <w:r w:rsidR="00423AAF" w:rsidRPr="008B3706">
        <w:rPr>
          <w:rFonts w:cstheme="minorHAnsi"/>
          <w:szCs w:val="24"/>
        </w:rPr>
        <w:t>.</w:t>
      </w:r>
      <w:r w:rsidR="003E1A60" w:rsidRPr="008B3706">
        <w:rPr>
          <w:rStyle w:val="FootnoteReference"/>
          <w:rFonts w:cstheme="minorHAnsi"/>
          <w:szCs w:val="24"/>
        </w:rPr>
        <w:footnoteReference w:id="1"/>
      </w:r>
      <w:r w:rsidR="00423AAF" w:rsidRPr="008B3706">
        <w:rPr>
          <w:rFonts w:cstheme="minorHAnsi"/>
          <w:szCs w:val="24"/>
        </w:rPr>
        <w:t xml:space="preserve"> </w:t>
      </w:r>
      <w:r w:rsidR="00BB2771" w:rsidRPr="008B3706">
        <w:rPr>
          <w:rFonts w:cstheme="minorHAnsi"/>
          <w:szCs w:val="24"/>
        </w:rPr>
        <w:t>In addition, children who are not yet</w:t>
      </w:r>
      <w:r w:rsidR="007C3B6F" w:rsidRPr="008B3706">
        <w:rPr>
          <w:rFonts w:cstheme="minorHAnsi"/>
          <w:szCs w:val="24"/>
        </w:rPr>
        <w:t xml:space="preserve"> eligible for special education</w:t>
      </w:r>
      <w:r w:rsidR="00BB2771" w:rsidRPr="008B3706">
        <w:rPr>
          <w:rFonts w:cstheme="minorHAnsi"/>
          <w:szCs w:val="24"/>
        </w:rPr>
        <w:t xml:space="preserve"> are still entitled to </w:t>
      </w:r>
      <w:r w:rsidR="007C3B6F" w:rsidRPr="008B3706">
        <w:rPr>
          <w:rFonts w:cstheme="minorHAnsi"/>
          <w:szCs w:val="24"/>
        </w:rPr>
        <w:t>homebound instruction</w:t>
      </w:r>
      <w:r w:rsidR="00BB2771" w:rsidRPr="008B3706">
        <w:rPr>
          <w:rFonts w:cstheme="minorHAnsi"/>
          <w:szCs w:val="24"/>
        </w:rPr>
        <w:t xml:space="preserve"> if they </w:t>
      </w:r>
      <w:r w:rsidR="0055051B" w:rsidRPr="008B3706">
        <w:rPr>
          <w:rFonts w:cstheme="minorHAnsi"/>
          <w:szCs w:val="24"/>
        </w:rPr>
        <w:t>are expected</w:t>
      </w:r>
      <w:r w:rsidR="007C0648" w:rsidRPr="008B3706">
        <w:rPr>
          <w:rFonts w:cstheme="minorHAnsi"/>
          <w:szCs w:val="24"/>
        </w:rPr>
        <w:t xml:space="preserve"> </w:t>
      </w:r>
      <w:r w:rsidR="0055051B" w:rsidRPr="008B3706">
        <w:rPr>
          <w:rFonts w:cstheme="minorHAnsi"/>
          <w:szCs w:val="24"/>
        </w:rPr>
        <w:t>to</w:t>
      </w:r>
      <w:r w:rsidR="00BB2771" w:rsidRPr="008B3706">
        <w:rPr>
          <w:rFonts w:cstheme="minorHAnsi"/>
          <w:szCs w:val="24"/>
        </w:rPr>
        <w:t xml:space="preserve"> be in the hospital for over 20 days throughout the year.</w:t>
      </w:r>
      <w:r w:rsidR="009E02DC" w:rsidRPr="008B3706">
        <w:rPr>
          <w:rStyle w:val="FootnoteReference"/>
          <w:rFonts w:cstheme="minorHAnsi"/>
          <w:szCs w:val="24"/>
        </w:rPr>
        <w:footnoteReference w:id="2"/>
      </w:r>
      <w:r w:rsidR="007C3B6F" w:rsidRPr="008B3706">
        <w:rPr>
          <w:rFonts w:cstheme="minorHAnsi"/>
          <w:szCs w:val="24"/>
        </w:rPr>
        <w:t xml:space="preserve"> </w:t>
      </w:r>
    </w:p>
    <w:p w14:paraId="23BEEB5D" w14:textId="77777777" w:rsidR="00FE67C1" w:rsidRPr="008B3706" w:rsidRDefault="00B767F8" w:rsidP="008B3706">
      <w:pPr>
        <w:spacing w:line="240" w:lineRule="auto"/>
        <w:rPr>
          <w:rFonts w:cstheme="minorHAnsi"/>
          <w:szCs w:val="24"/>
        </w:rPr>
      </w:pPr>
      <w:r w:rsidRPr="008B3706">
        <w:rPr>
          <w:rFonts w:cstheme="minorHAnsi"/>
          <w:szCs w:val="24"/>
        </w:rPr>
        <w:t xml:space="preserve">While homebound services are usually limited to </w:t>
      </w:r>
      <w:r w:rsidR="009E362E" w:rsidRPr="008B3706">
        <w:rPr>
          <w:rFonts w:cstheme="minorHAnsi"/>
          <w:szCs w:val="24"/>
        </w:rPr>
        <w:t>four</w:t>
      </w:r>
      <w:r w:rsidRPr="008B3706">
        <w:rPr>
          <w:rFonts w:cstheme="minorHAnsi"/>
          <w:szCs w:val="24"/>
        </w:rPr>
        <w:t xml:space="preserve"> hours of instruction per week, they serve to provide some continuation of the student in the curriculum and make sure there is not a lapse in school enrollment and credit accumulation.</w:t>
      </w:r>
      <w:r w:rsidR="007A6C4D" w:rsidRPr="008B3706">
        <w:rPr>
          <w:rStyle w:val="FootnoteReference"/>
          <w:rFonts w:cstheme="minorHAnsi"/>
          <w:szCs w:val="24"/>
        </w:rPr>
        <w:t xml:space="preserve"> </w:t>
      </w:r>
      <w:r w:rsidR="007A6C4D" w:rsidRPr="008B3706">
        <w:rPr>
          <w:rStyle w:val="FootnoteReference"/>
          <w:rFonts w:cstheme="minorHAnsi"/>
          <w:szCs w:val="24"/>
        </w:rPr>
        <w:footnoteReference w:id="3"/>
      </w:r>
      <w:r w:rsidR="007A6C4D" w:rsidRPr="008B3706">
        <w:rPr>
          <w:rFonts w:cstheme="minorHAnsi"/>
          <w:szCs w:val="24"/>
        </w:rPr>
        <w:t xml:space="preserve"> </w:t>
      </w:r>
      <w:r w:rsidRPr="008B3706">
        <w:rPr>
          <w:rFonts w:cstheme="minorHAnsi"/>
          <w:szCs w:val="24"/>
        </w:rPr>
        <w:t xml:space="preserve"> </w:t>
      </w:r>
      <w:r w:rsidR="009E02DC" w:rsidRPr="008B3706">
        <w:rPr>
          <w:rFonts w:cstheme="minorHAnsi"/>
          <w:szCs w:val="24"/>
        </w:rPr>
        <w:t xml:space="preserve">While some might suspect that a child in the hospital might not be able to participate in education because of their extensive treatment regime, the reality is usually quite different. </w:t>
      </w:r>
      <w:r w:rsidRPr="008B3706">
        <w:rPr>
          <w:rFonts w:cstheme="minorHAnsi"/>
          <w:szCs w:val="24"/>
        </w:rPr>
        <w:t xml:space="preserve">Psychiatric hospitals vary in their scheduling </w:t>
      </w:r>
      <w:r w:rsidR="00F125CA" w:rsidRPr="008B3706">
        <w:rPr>
          <w:rFonts w:cstheme="minorHAnsi"/>
          <w:szCs w:val="24"/>
        </w:rPr>
        <w:t xml:space="preserve">and activity offerings, </w:t>
      </w:r>
      <w:r w:rsidRPr="008B3706">
        <w:rPr>
          <w:rFonts w:cstheme="minorHAnsi"/>
          <w:szCs w:val="24"/>
        </w:rPr>
        <w:t>but often include significant amount</w:t>
      </w:r>
      <w:r w:rsidR="0055051B" w:rsidRPr="008B3706">
        <w:rPr>
          <w:rFonts w:cstheme="minorHAnsi"/>
          <w:szCs w:val="24"/>
        </w:rPr>
        <w:t>s</w:t>
      </w:r>
      <w:r w:rsidRPr="008B3706">
        <w:rPr>
          <w:rFonts w:cstheme="minorHAnsi"/>
          <w:szCs w:val="24"/>
        </w:rPr>
        <w:t xml:space="preserve"> of unstructured time in day room</w:t>
      </w:r>
      <w:r w:rsidR="0055051B" w:rsidRPr="008B3706">
        <w:rPr>
          <w:rFonts w:cstheme="minorHAnsi"/>
          <w:szCs w:val="24"/>
        </w:rPr>
        <w:t>s</w:t>
      </w:r>
      <w:r w:rsidRPr="008B3706">
        <w:rPr>
          <w:rFonts w:cstheme="minorHAnsi"/>
          <w:szCs w:val="24"/>
        </w:rPr>
        <w:t xml:space="preserve">. </w:t>
      </w:r>
      <w:r w:rsidR="00F125CA" w:rsidRPr="008B3706">
        <w:rPr>
          <w:rFonts w:cstheme="minorHAnsi"/>
          <w:szCs w:val="24"/>
        </w:rPr>
        <w:t xml:space="preserve">For this reason, many children </w:t>
      </w:r>
      <w:r w:rsidR="00AD18EB" w:rsidRPr="008B3706">
        <w:rPr>
          <w:rFonts w:cstheme="minorHAnsi"/>
          <w:szCs w:val="24"/>
        </w:rPr>
        <w:t xml:space="preserve">and young adults </w:t>
      </w:r>
      <w:r w:rsidR="00F125CA" w:rsidRPr="008B3706">
        <w:rPr>
          <w:rFonts w:cstheme="minorHAnsi"/>
          <w:szCs w:val="24"/>
        </w:rPr>
        <w:t>are eager to receive instruction to help them pass the time while in the hospital</w:t>
      </w:r>
      <w:r w:rsidR="00AD18EB" w:rsidRPr="008B3706">
        <w:rPr>
          <w:rFonts w:cstheme="minorHAnsi"/>
          <w:szCs w:val="24"/>
        </w:rPr>
        <w:t xml:space="preserve"> and make progress towar</w:t>
      </w:r>
      <w:r w:rsidR="00801A9E" w:rsidRPr="008B3706">
        <w:rPr>
          <w:rFonts w:cstheme="minorHAnsi"/>
          <w:szCs w:val="24"/>
        </w:rPr>
        <w:t xml:space="preserve">ds their goals </w:t>
      </w:r>
      <w:r w:rsidR="007B2D91" w:rsidRPr="008B3706">
        <w:rPr>
          <w:rFonts w:cstheme="minorHAnsi"/>
          <w:szCs w:val="24"/>
        </w:rPr>
        <w:t>following</w:t>
      </w:r>
      <w:r w:rsidR="00801A9E" w:rsidRPr="008B3706">
        <w:rPr>
          <w:rFonts w:cstheme="minorHAnsi"/>
          <w:szCs w:val="24"/>
        </w:rPr>
        <w:t xml:space="preserve"> discharge</w:t>
      </w:r>
      <w:r w:rsidR="00F125CA" w:rsidRPr="008B3706">
        <w:rPr>
          <w:rFonts w:cstheme="minorHAnsi"/>
          <w:szCs w:val="24"/>
        </w:rPr>
        <w:t>.</w:t>
      </w:r>
    </w:p>
    <w:p w14:paraId="6E581D02" w14:textId="77777777" w:rsidR="007B2D91" w:rsidRPr="008B3706" w:rsidRDefault="009C3681" w:rsidP="008B3706">
      <w:pPr>
        <w:pStyle w:val="Heading2"/>
      </w:pPr>
      <w:bookmarkStart w:id="2" w:name="_Toc7010498"/>
      <w:r w:rsidRPr="008B3706">
        <w:t xml:space="preserve">Legal </w:t>
      </w:r>
      <w:r w:rsidR="003E1A60" w:rsidRPr="008B3706">
        <w:t>Requirements for</w:t>
      </w:r>
      <w:r w:rsidRPr="008B3706">
        <w:t xml:space="preserve"> Collaboration Between</w:t>
      </w:r>
      <w:r w:rsidR="003E1A60" w:rsidRPr="008B3706">
        <w:t xml:space="preserve"> School Districts</w:t>
      </w:r>
      <w:r w:rsidR="00394F3E" w:rsidRPr="008B3706">
        <w:t xml:space="preserve"> and </w:t>
      </w:r>
      <w:r w:rsidR="003E1A60" w:rsidRPr="008B3706">
        <w:t>Hospitals</w:t>
      </w:r>
      <w:bookmarkEnd w:id="2"/>
      <w:r w:rsidR="003E1A60" w:rsidRPr="008B3706">
        <w:t xml:space="preserve"> </w:t>
      </w:r>
      <w:r w:rsidR="00FE67C1" w:rsidRPr="008B3706">
        <w:t xml:space="preserve"> </w:t>
      </w:r>
    </w:p>
    <w:p w14:paraId="455DC7D8" w14:textId="77777777" w:rsidR="007C0648" w:rsidRPr="008B3706" w:rsidRDefault="003E1A60" w:rsidP="007C0648">
      <w:pPr>
        <w:spacing w:line="240" w:lineRule="auto"/>
        <w:rPr>
          <w:rFonts w:cstheme="minorHAnsi"/>
          <w:szCs w:val="24"/>
        </w:rPr>
      </w:pPr>
      <w:r w:rsidRPr="008B3706">
        <w:rPr>
          <w:rFonts w:cstheme="minorHAnsi"/>
          <w:szCs w:val="24"/>
        </w:rPr>
        <w:t>T</w:t>
      </w:r>
      <w:r w:rsidR="00423AAF" w:rsidRPr="008B3706">
        <w:rPr>
          <w:rFonts w:cstheme="minorHAnsi"/>
          <w:szCs w:val="24"/>
        </w:rPr>
        <w:t xml:space="preserve">heTexas </w:t>
      </w:r>
      <w:r w:rsidR="007568CB">
        <w:rPr>
          <w:rFonts w:cstheme="minorHAnsi"/>
          <w:szCs w:val="24"/>
        </w:rPr>
        <w:t>Administrative Code (TA</w:t>
      </w:r>
      <w:r w:rsidR="00423AAF" w:rsidRPr="008B3706">
        <w:rPr>
          <w:rFonts w:cstheme="minorHAnsi"/>
          <w:szCs w:val="24"/>
        </w:rPr>
        <w:t xml:space="preserve">C) </w:t>
      </w:r>
      <w:r w:rsidR="004647F1" w:rsidRPr="008B3706">
        <w:rPr>
          <w:rFonts w:cstheme="minorHAnsi"/>
          <w:szCs w:val="24"/>
        </w:rPr>
        <w:t xml:space="preserve">Section 89.1115(d) lays out specific </w:t>
      </w:r>
      <w:r w:rsidR="00CD1E4B">
        <w:rPr>
          <w:rFonts w:cstheme="minorHAnsi"/>
          <w:szCs w:val="24"/>
        </w:rPr>
        <w:t>requirement</w:t>
      </w:r>
      <w:r w:rsidR="0070044C">
        <w:rPr>
          <w:rFonts w:cstheme="minorHAnsi"/>
          <w:szCs w:val="24"/>
        </w:rPr>
        <w:t>s</w:t>
      </w:r>
      <w:r w:rsidR="004647F1" w:rsidRPr="008B3706">
        <w:rPr>
          <w:rFonts w:cstheme="minorHAnsi"/>
          <w:szCs w:val="24"/>
        </w:rPr>
        <w:t xml:space="preserve"> for local school districts and hospitals to develop a local Memorandum of Understanding</w:t>
      </w:r>
      <w:r w:rsidR="00CD1E4B">
        <w:rPr>
          <w:rFonts w:cstheme="minorHAnsi"/>
          <w:szCs w:val="24"/>
        </w:rPr>
        <w:t xml:space="preserve"> (MOU)</w:t>
      </w:r>
      <w:r w:rsidR="004647F1" w:rsidRPr="008B3706">
        <w:rPr>
          <w:rFonts w:cstheme="minorHAnsi"/>
          <w:szCs w:val="24"/>
        </w:rPr>
        <w:t xml:space="preserve">. </w:t>
      </w:r>
      <w:r w:rsidR="007B2D91" w:rsidRPr="008B3706">
        <w:rPr>
          <w:rFonts w:cstheme="minorHAnsi"/>
          <w:szCs w:val="24"/>
        </w:rPr>
        <w:t xml:space="preserve">The </w:t>
      </w:r>
      <w:r w:rsidR="00CD1E4B">
        <w:rPr>
          <w:rFonts w:cstheme="minorHAnsi"/>
          <w:szCs w:val="24"/>
        </w:rPr>
        <w:t>rule mandates</w:t>
      </w:r>
      <w:r w:rsidR="004647F1" w:rsidRPr="008B3706">
        <w:rPr>
          <w:rFonts w:cstheme="minorHAnsi"/>
          <w:szCs w:val="24"/>
        </w:rPr>
        <w:t xml:space="preserve"> the following:</w:t>
      </w:r>
      <w:r w:rsidR="007C0648" w:rsidRPr="008B3706">
        <w:rPr>
          <w:rFonts w:cstheme="minorHAnsi"/>
          <w:szCs w:val="24"/>
        </w:rPr>
        <w:t xml:space="preserve"> </w:t>
      </w:r>
    </w:p>
    <w:p w14:paraId="39C87586" w14:textId="77777777" w:rsidR="00914932" w:rsidRPr="008B3706" w:rsidRDefault="00914932" w:rsidP="007C0648">
      <w:pPr>
        <w:pStyle w:val="ListParagraph"/>
        <w:numPr>
          <w:ilvl w:val="0"/>
          <w:numId w:val="15"/>
        </w:numPr>
        <w:spacing w:line="240" w:lineRule="auto"/>
        <w:rPr>
          <w:rFonts w:cstheme="minorHAnsi"/>
          <w:szCs w:val="24"/>
        </w:rPr>
      </w:pPr>
      <w:r w:rsidRPr="008B3706">
        <w:rPr>
          <w:rFonts w:cstheme="minorHAnsi"/>
          <w:szCs w:val="24"/>
        </w:rPr>
        <w:t>Hospitals to notify local school district within three days of admission of anyone age 3-22.</w:t>
      </w:r>
    </w:p>
    <w:p w14:paraId="5A51572A" w14:textId="77777777" w:rsidR="00914932" w:rsidRPr="008B3706" w:rsidRDefault="00914932" w:rsidP="00B66B08">
      <w:pPr>
        <w:pStyle w:val="ListParagraph"/>
        <w:numPr>
          <w:ilvl w:val="0"/>
          <w:numId w:val="15"/>
        </w:numPr>
        <w:spacing w:line="240" w:lineRule="auto"/>
        <w:rPr>
          <w:rFonts w:cstheme="minorHAnsi"/>
          <w:szCs w:val="24"/>
        </w:rPr>
      </w:pPr>
      <w:r w:rsidRPr="008B3706">
        <w:rPr>
          <w:rFonts w:cstheme="minorHAnsi"/>
          <w:szCs w:val="24"/>
        </w:rPr>
        <w:t>S</w:t>
      </w:r>
      <w:r w:rsidR="002701EB" w:rsidRPr="008B3706">
        <w:rPr>
          <w:rFonts w:cstheme="minorHAnsi"/>
          <w:szCs w:val="24"/>
        </w:rPr>
        <w:t>chool district</w:t>
      </w:r>
      <w:r w:rsidRPr="008B3706">
        <w:rPr>
          <w:rFonts w:cstheme="minorHAnsi"/>
          <w:szCs w:val="24"/>
        </w:rPr>
        <w:t xml:space="preserve"> to provide </w:t>
      </w:r>
      <w:r w:rsidR="00CD1E4B">
        <w:rPr>
          <w:rFonts w:cstheme="minorHAnsi"/>
          <w:szCs w:val="24"/>
        </w:rPr>
        <w:t>special education and related services</w:t>
      </w:r>
      <w:r w:rsidRPr="008B3706">
        <w:rPr>
          <w:rFonts w:cstheme="minorHAnsi"/>
          <w:szCs w:val="24"/>
        </w:rPr>
        <w:t xml:space="preserve"> to students</w:t>
      </w:r>
      <w:r w:rsidR="002701EB" w:rsidRPr="008B3706">
        <w:rPr>
          <w:rFonts w:cstheme="minorHAnsi"/>
          <w:szCs w:val="24"/>
        </w:rPr>
        <w:t xml:space="preserve"> with disabilities in hospitals</w:t>
      </w:r>
      <w:r w:rsidRPr="008B3706">
        <w:rPr>
          <w:rFonts w:cstheme="minorHAnsi"/>
          <w:szCs w:val="24"/>
        </w:rPr>
        <w:t xml:space="preserve"> within their geographic area. </w:t>
      </w:r>
    </w:p>
    <w:p w14:paraId="7D89DD04" w14:textId="77777777" w:rsidR="00914932" w:rsidRPr="008B3706" w:rsidRDefault="00914932" w:rsidP="00B66B08">
      <w:pPr>
        <w:pStyle w:val="ListParagraph"/>
        <w:numPr>
          <w:ilvl w:val="0"/>
          <w:numId w:val="15"/>
        </w:numPr>
        <w:spacing w:line="240" w:lineRule="auto"/>
        <w:rPr>
          <w:rFonts w:cstheme="minorHAnsi"/>
          <w:szCs w:val="24"/>
        </w:rPr>
      </w:pPr>
      <w:r w:rsidRPr="008B3706">
        <w:rPr>
          <w:rFonts w:cstheme="minorHAnsi"/>
          <w:szCs w:val="24"/>
        </w:rPr>
        <w:t>Hospitals and school</w:t>
      </w:r>
      <w:r w:rsidR="002701EB" w:rsidRPr="008B3706">
        <w:rPr>
          <w:rFonts w:cstheme="minorHAnsi"/>
          <w:szCs w:val="24"/>
        </w:rPr>
        <w:t xml:space="preserve"> districts </w:t>
      </w:r>
      <w:r w:rsidRPr="008B3706">
        <w:rPr>
          <w:rFonts w:cstheme="minorHAnsi"/>
          <w:szCs w:val="24"/>
        </w:rPr>
        <w:t xml:space="preserve">to agree </w:t>
      </w:r>
      <w:r w:rsidR="008B3706">
        <w:rPr>
          <w:rFonts w:cstheme="minorHAnsi"/>
          <w:szCs w:val="24"/>
        </w:rPr>
        <w:t>on</w:t>
      </w:r>
      <w:r w:rsidRPr="008B3706">
        <w:rPr>
          <w:rFonts w:cstheme="minorHAnsi"/>
          <w:szCs w:val="24"/>
        </w:rPr>
        <w:t xml:space="preserve"> staffing levels.</w:t>
      </w:r>
    </w:p>
    <w:p w14:paraId="2CF0DED6" w14:textId="77777777" w:rsidR="00914932" w:rsidRDefault="00914932" w:rsidP="00B66B08">
      <w:pPr>
        <w:pStyle w:val="ListParagraph"/>
        <w:numPr>
          <w:ilvl w:val="0"/>
          <w:numId w:val="15"/>
        </w:numPr>
        <w:spacing w:line="240" w:lineRule="auto"/>
        <w:rPr>
          <w:rFonts w:cstheme="minorHAnsi"/>
          <w:szCs w:val="24"/>
        </w:rPr>
      </w:pPr>
      <w:r w:rsidRPr="008B3706">
        <w:rPr>
          <w:rFonts w:cstheme="minorHAnsi"/>
          <w:szCs w:val="24"/>
        </w:rPr>
        <w:t>Hospitals and school</w:t>
      </w:r>
      <w:r w:rsidR="002701EB" w:rsidRPr="008B3706">
        <w:rPr>
          <w:rFonts w:cstheme="minorHAnsi"/>
          <w:szCs w:val="24"/>
        </w:rPr>
        <w:t xml:space="preserve"> districts </w:t>
      </w:r>
      <w:r w:rsidRPr="008B3706">
        <w:rPr>
          <w:rFonts w:cstheme="minorHAnsi"/>
          <w:szCs w:val="24"/>
        </w:rPr>
        <w:t xml:space="preserve">to agree </w:t>
      </w:r>
      <w:r w:rsidR="008B3706">
        <w:rPr>
          <w:rFonts w:cstheme="minorHAnsi"/>
          <w:szCs w:val="24"/>
        </w:rPr>
        <w:t>on</w:t>
      </w:r>
      <w:r w:rsidRPr="008B3706">
        <w:rPr>
          <w:rFonts w:cstheme="minorHAnsi"/>
          <w:szCs w:val="24"/>
        </w:rPr>
        <w:t xml:space="preserve"> how relevant information will be shared and what information will be shared.</w:t>
      </w:r>
    </w:p>
    <w:p w14:paraId="2FA17F4D" w14:textId="77777777" w:rsidR="009E445D" w:rsidRPr="008B3706" w:rsidRDefault="009E445D" w:rsidP="00B66B08">
      <w:pPr>
        <w:pStyle w:val="ListParagraph"/>
        <w:numPr>
          <w:ilvl w:val="0"/>
          <w:numId w:val="15"/>
        </w:numPr>
        <w:spacing w:line="240" w:lineRule="auto"/>
        <w:rPr>
          <w:rFonts w:cstheme="minorHAnsi"/>
          <w:szCs w:val="24"/>
        </w:rPr>
      </w:pPr>
      <w:r>
        <w:rPr>
          <w:rFonts w:cstheme="minorHAnsi"/>
          <w:szCs w:val="24"/>
        </w:rPr>
        <w:t>Hospitals and school districts to specify facility and school contact positions and policies to notify oth</w:t>
      </w:r>
      <w:r w:rsidR="0098421E">
        <w:rPr>
          <w:rFonts w:cstheme="minorHAnsi"/>
          <w:szCs w:val="24"/>
        </w:rPr>
        <w:t>er entities of changes to these</w:t>
      </w:r>
      <w:r>
        <w:rPr>
          <w:rFonts w:cstheme="minorHAnsi"/>
          <w:szCs w:val="24"/>
        </w:rPr>
        <w:t xml:space="preserve"> positions.</w:t>
      </w:r>
    </w:p>
    <w:p w14:paraId="619D725B" w14:textId="77777777" w:rsidR="00914932" w:rsidRPr="008B3706" w:rsidRDefault="00914932" w:rsidP="00B66B08">
      <w:pPr>
        <w:pStyle w:val="ListParagraph"/>
        <w:numPr>
          <w:ilvl w:val="0"/>
          <w:numId w:val="15"/>
        </w:numPr>
        <w:spacing w:line="240" w:lineRule="auto"/>
        <w:rPr>
          <w:rFonts w:cstheme="minorHAnsi"/>
          <w:szCs w:val="24"/>
        </w:rPr>
      </w:pPr>
      <w:r w:rsidRPr="008B3706">
        <w:rPr>
          <w:rFonts w:cstheme="minorHAnsi"/>
          <w:szCs w:val="24"/>
        </w:rPr>
        <w:t>S</w:t>
      </w:r>
      <w:r w:rsidR="002701EB" w:rsidRPr="008B3706">
        <w:rPr>
          <w:rFonts w:cstheme="minorHAnsi"/>
          <w:szCs w:val="24"/>
        </w:rPr>
        <w:t xml:space="preserve">chool districts </w:t>
      </w:r>
      <w:r w:rsidRPr="008B3706">
        <w:rPr>
          <w:rFonts w:cstheme="minorHAnsi"/>
          <w:szCs w:val="24"/>
        </w:rPr>
        <w:t>to u</w:t>
      </w:r>
      <w:r w:rsidR="00B66B08" w:rsidRPr="008B3706">
        <w:rPr>
          <w:rFonts w:cstheme="minorHAnsi"/>
          <w:szCs w:val="24"/>
        </w:rPr>
        <w:t>tilize the special education admission, review, and dismissal</w:t>
      </w:r>
      <w:r w:rsidR="00F41FE2">
        <w:rPr>
          <w:rFonts w:cstheme="minorHAnsi"/>
          <w:szCs w:val="24"/>
        </w:rPr>
        <w:t xml:space="preserve"> (ARD)</w:t>
      </w:r>
      <w:r w:rsidRPr="008B3706">
        <w:rPr>
          <w:rFonts w:cstheme="minorHAnsi"/>
          <w:szCs w:val="24"/>
        </w:rPr>
        <w:t xml:space="preserve"> process to determine specifics of the individualized special education services to be delivered to each student.</w:t>
      </w:r>
    </w:p>
    <w:p w14:paraId="7038EE8A" w14:textId="77777777" w:rsidR="00914932" w:rsidRPr="008B3706" w:rsidRDefault="002701EB" w:rsidP="00B66B08">
      <w:pPr>
        <w:pStyle w:val="ListParagraph"/>
        <w:numPr>
          <w:ilvl w:val="0"/>
          <w:numId w:val="15"/>
        </w:numPr>
        <w:spacing w:line="240" w:lineRule="auto"/>
        <w:rPr>
          <w:rFonts w:cstheme="minorHAnsi"/>
          <w:szCs w:val="24"/>
        </w:rPr>
      </w:pPr>
      <w:r w:rsidRPr="008B3706">
        <w:rPr>
          <w:rFonts w:cstheme="minorHAnsi"/>
          <w:szCs w:val="24"/>
        </w:rPr>
        <w:t>School district</w:t>
      </w:r>
      <w:r w:rsidR="0070044C">
        <w:rPr>
          <w:rFonts w:cstheme="minorHAnsi"/>
          <w:szCs w:val="24"/>
        </w:rPr>
        <w:t>s</w:t>
      </w:r>
      <w:r w:rsidR="00914932" w:rsidRPr="008B3706">
        <w:rPr>
          <w:rFonts w:cstheme="minorHAnsi"/>
          <w:szCs w:val="24"/>
        </w:rPr>
        <w:t xml:space="preserve"> to designate surrogate parents for </w:t>
      </w:r>
      <w:r w:rsidR="0070044C">
        <w:rPr>
          <w:rFonts w:cstheme="minorHAnsi"/>
          <w:szCs w:val="24"/>
        </w:rPr>
        <w:t>hospitalized youth</w:t>
      </w:r>
      <w:r w:rsidR="00914932" w:rsidRPr="008B3706">
        <w:rPr>
          <w:rFonts w:cstheme="minorHAnsi"/>
          <w:szCs w:val="24"/>
        </w:rPr>
        <w:t xml:space="preserve"> who have </w:t>
      </w:r>
      <w:r w:rsidR="0070044C">
        <w:rPr>
          <w:rFonts w:cstheme="minorHAnsi"/>
          <w:szCs w:val="24"/>
        </w:rPr>
        <w:t>no</w:t>
      </w:r>
      <w:r w:rsidR="00914932" w:rsidRPr="008B3706">
        <w:rPr>
          <w:rFonts w:cstheme="minorHAnsi"/>
          <w:szCs w:val="24"/>
        </w:rPr>
        <w:t xml:space="preserve"> parent</w:t>
      </w:r>
      <w:r w:rsidR="0070044C">
        <w:rPr>
          <w:rFonts w:cstheme="minorHAnsi"/>
          <w:szCs w:val="24"/>
        </w:rPr>
        <w:t>s</w:t>
      </w:r>
      <w:r w:rsidR="00914932" w:rsidRPr="008B3706">
        <w:rPr>
          <w:rFonts w:cstheme="minorHAnsi"/>
          <w:szCs w:val="24"/>
        </w:rPr>
        <w:t xml:space="preserve"> or guardian</w:t>
      </w:r>
      <w:r w:rsidR="0070044C">
        <w:rPr>
          <w:rFonts w:cstheme="minorHAnsi"/>
          <w:szCs w:val="24"/>
        </w:rPr>
        <w:t>s</w:t>
      </w:r>
      <w:r w:rsidR="00914932" w:rsidRPr="008B3706">
        <w:rPr>
          <w:rFonts w:cstheme="minorHAnsi"/>
          <w:szCs w:val="24"/>
        </w:rPr>
        <w:t xml:space="preserve"> to make special education decisions.</w:t>
      </w:r>
      <w:r w:rsidR="0070044C" w:rsidRPr="0070044C">
        <w:rPr>
          <w:rStyle w:val="FootnoteReference"/>
          <w:rFonts w:cstheme="minorHAnsi"/>
          <w:szCs w:val="24"/>
        </w:rPr>
        <w:t xml:space="preserve"> </w:t>
      </w:r>
      <w:r w:rsidR="0070044C" w:rsidRPr="008B3706">
        <w:rPr>
          <w:rStyle w:val="FootnoteReference"/>
          <w:rFonts w:cstheme="minorHAnsi"/>
          <w:szCs w:val="24"/>
        </w:rPr>
        <w:footnoteReference w:id="4"/>
      </w:r>
    </w:p>
    <w:p w14:paraId="53240A09" w14:textId="77777777" w:rsidR="00914932" w:rsidRPr="008B3706" w:rsidRDefault="00914932" w:rsidP="00B66B08">
      <w:pPr>
        <w:pStyle w:val="ListParagraph"/>
        <w:numPr>
          <w:ilvl w:val="0"/>
          <w:numId w:val="15"/>
        </w:numPr>
        <w:spacing w:line="240" w:lineRule="auto"/>
        <w:rPr>
          <w:rFonts w:cstheme="minorHAnsi"/>
          <w:szCs w:val="24"/>
        </w:rPr>
      </w:pPr>
      <w:r w:rsidRPr="008B3706">
        <w:rPr>
          <w:rFonts w:cstheme="minorHAnsi"/>
          <w:szCs w:val="24"/>
        </w:rPr>
        <w:t>Hospitals to train school staff on safety.</w:t>
      </w:r>
    </w:p>
    <w:p w14:paraId="28A1D64F" w14:textId="77777777" w:rsidR="00F71AEF" w:rsidRPr="00C703F1" w:rsidRDefault="00F71AEF" w:rsidP="002942DB">
      <w:pPr>
        <w:pStyle w:val="ListParagraph"/>
        <w:spacing w:line="240" w:lineRule="auto"/>
        <w:ind w:left="1080"/>
        <w:rPr>
          <w:rFonts w:cstheme="minorHAnsi"/>
          <w:szCs w:val="24"/>
        </w:rPr>
      </w:pPr>
      <w:r w:rsidRPr="00C703F1">
        <w:rPr>
          <w:rFonts w:cstheme="minorHAnsi"/>
          <w:b/>
          <w:szCs w:val="24"/>
        </w:rPr>
        <w:br w:type="page"/>
      </w:r>
    </w:p>
    <w:p w14:paraId="63A762C6" w14:textId="77777777" w:rsidR="00004CE7" w:rsidRPr="008B3706" w:rsidRDefault="00C11BDF" w:rsidP="00F71AEF">
      <w:pPr>
        <w:pStyle w:val="Heading1"/>
      </w:pPr>
      <w:bookmarkStart w:id="3" w:name="_Toc7010499"/>
      <w:r w:rsidRPr="008B3706">
        <w:t>Find</w:t>
      </w:r>
      <w:r w:rsidR="00F71AEF">
        <w:t>ings</w:t>
      </w:r>
      <w:bookmarkEnd w:id="3"/>
    </w:p>
    <w:p w14:paraId="27852A1C" w14:textId="77777777" w:rsidR="00F71AEF" w:rsidRDefault="00F71AEF" w:rsidP="00F71AEF">
      <w:pPr>
        <w:pStyle w:val="Heading2"/>
      </w:pPr>
      <w:bookmarkStart w:id="4" w:name="_Toc7010500"/>
      <w:r>
        <w:t>Overview</w:t>
      </w:r>
      <w:bookmarkEnd w:id="4"/>
    </w:p>
    <w:p w14:paraId="3AAD4864" w14:textId="77777777" w:rsidR="00F71AEF" w:rsidRDefault="0078223E" w:rsidP="00E843B4">
      <w:pPr>
        <w:spacing w:line="240" w:lineRule="auto"/>
        <w:rPr>
          <w:rFonts w:cstheme="minorHAnsi"/>
          <w:szCs w:val="24"/>
        </w:rPr>
      </w:pPr>
      <w:r w:rsidRPr="008B3706">
        <w:rPr>
          <w:rFonts w:cstheme="minorHAnsi"/>
          <w:szCs w:val="24"/>
        </w:rPr>
        <w:t xml:space="preserve">Over the past 18 months, </w:t>
      </w:r>
      <w:r w:rsidR="006D6B89" w:rsidRPr="008B3706">
        <w:rPr>
          <w:rFonts w:cstheme="minorHAnsi"/>
          <w:szCs w:val="24"/>
        </w:rPr>
        <w:t xml:space="preserve">DRTx </w:t>
      </w:r>
      <w:r w:rsidRPr="008B3706">
        <w:rPr>
          <w:rFonts w:cstheme="minorHAnsi"/>
          <w:szCs w:val="24"/>
        </w:rPr>
        <w:t xml:space="preserve">monitored </w:t>
      </w:r>
      <w:r w:rsidR="00D81EE9" w:rsidRPr="008B3706">
        <w:rPr>
          <w:rFonts w:cstheme="minorHAnsi"/>
          <w:szCs w:val="24"/>
        </w:rPr>
        <w:t>1</w:t>
      </w:r>
      <w:r w:rsidR="003C1C02" w:rsidRPr="008B3706">
        <w:rPr>
          <w:rFonts w:cstheme="minorHAnsi"/>
          <w:szCs w:val="24"/>
        </w:rPr>
        <w:t>4</w:t>
      </w:r>
      <w:r w:rsidR="00D81EE9" w:rsidRPr="008B3706">
        <w:rPr>
          <w:rFonts w:cstheme="minorHAnsi"/>
          <w:szCs w:val="24"/>
        </w:rPr>
        <w:t xml:space="preserve"> </w:t>
      </w:r>
      <w:r w:rsidRPr="008B3706">
        <w:rPr>
          <w:rFonts w:cstheme="minorHAnsi"/>
          <w:szCs w:val="24"/>
        </w:rPr>
        <w:t xml:space="preserve">psychiatric hospitals around the state </w:t>
      </w:r>
      <w:r w:rsidR="00D81EE9" w:rsidRPr="008B3706">
        <w:rPr>
          <w:rFonts w:cstheme="minorHAnsi"/>
          <w:szCs w:val="24"/>
        </w:rPr>
        <w:t xml:space="preserve">focusing on the provision of education. DRTx </w:t>
      </w:r>
      <w:r w:rsidR="005D6D56" w:rsidRPr="008B3706">
        <w:rPr>
          <w:rFonts w:cstheme="minorHAnsi"/>
          <w:szCs w:val="24"/>
        </w:rPr>
        <w:t>found that children were</w:t>
      </w:r>
      <w:r w:rsidRPr="008B3706">
        <w:rPr>
          <w:rFonts w:cstheme="minorHAnsi"/>
          <w:szCs w:val="24"/>
        </w:rPr>
        <w:t xml:space="preserve"> being deprived of all educational services from the area school district in</w:t>
      </w:r>
      <w:r w:rsidR="00D81EE9" w:rsidRPr="008B3706">
        <w:rPr>
          <w:rFonts w:cstheme="minorHAnsi"/>
          <w:szCs w:val="24"/>
        </w:rPr>
        <w:t xml:space="preserve"> </w:t>
      </w:r>
      <w:r w:rsidR="005D6D56" w:rsidRPr="008B3706">
        <w:rPr>
          <w:rFonts w:cstheme="minorHAnsi"/>
          <w:szCs w:val="24"/>
        </w:rPr>
        <w:t>nine</w:t>
      </w:r>
      <w:r w:rsidR="00D81EE9" w:rsidRPr="008B3706">
        <w:rPr>
          <w:rFonts w:cstheme="minorHAnsi"/>
          <w:szCs w:val="24"/>
        </w:rPr>
        <w:t xml:space="preserve"> </w:t>
      </w:r>
      <w:r w:rsidRPr="008B3706">
        <w:rPr>
          <w:rFonts w:cstheme="minorHAnsi"/>
          <w:szCs w:val="24"/>
        </w:rPr>
        <w:t>hospital</w:t>
      </w:r>
      <w:r w:rsidR="00D81EE9" w:rsidRPr="008B3706">
        <w:rPr>
          <w:rFonts w:cstheme="minorHAnsi"/>
          <w:szCs w:val="24"/>
        </w:rPr>
        <w:t>s</w:t>
      </w:r>
      <w:r w:rsidRPr="008B3706">
        <w:rPr>
          <w:rFonts w:cstheme="minorHAnsi"/>
          <w:szCs w:val="24"/>
        </w:rPr>
        <w:t xml:space="preserve">. </w:t>
      </w:r>
      <w:r w:rsidR="00F41FE2">
        <w:rPr>
          <w:rFonts w:cstheme="minorHAnsi"/>
          <w:szCs w:val="24"/>
        </w:rPr>
        <w:t>C</w:t>
      </w:r>
      <w:r w:rsidR="007C0648" w:rsidRPr="008B3706">
        <w:rPr>
          <w:rFonts w:cstheme="minorHAnsi"/>
          <w:szCs w:val="24"/>
        </w:rPr>
        <w:t xml:space="preserve">hildren </w:t>
      </w:r>
      <w:r w:rsidR="00F41FE2">
        <w:rPr>
          <w:rFonts w:cstheme="minorHAnsi"/>
          <w:szCs w:val="24"/>
        </w:rPr>
        <w:t xml:space="preserve">were </w:t>
      </w:r>
      <w:r w:rsidR="00B622BD" w:rsidRPr="008B3706">
        <w:rPr>
          <w:rFonts w:cstheme="minorHAnsi"/>
          <w:szCs w:val="24"/>
        </w:rPr>
        <w:t xml:space="preserve">receiving educational services </w:t>
      </w:r>
      <w:r w:rsidR="00F71AEF">
        <w:rPr>
          <w:rFonts w:cstheme="minorHAnsi"/>
          <w:szCs w:val="24"/>
        </w:rPr>
        <w:t>from the local school districts</w:t>
      </w:r>
      <w:r w:rsidR="00F41FE2" w:rsidRPr="00F41FE2">
        <w:t xml:space="preserve"> </w:t>
      </w:r>
      <w:r w:rsidR="00F41FE2">
        <w:rPr>
          <w:rFonts w:cstheme="minorHAnsi"/>
          <w:szCs w:val="24"/>
        </w:rPr>
        <w:t>in</w:t>
      </w:r>
      <w:r w:rsidR="00F41FE2" w:rsidRPr="00F41FE2">
        <w:rPr>
          <w:rFonts w:cstheme="minorHAnsi"/>
          <w:szCs w:val="24"/>
        </w:rPr>
        <w:t xml:space="preserve"> only two hospitals</w:t>
      </w:r>
      <w:r w:rsidR="00F71AEF">
        <w:rPr>
          <w:rFonts w:cstheme="minorHAnsi"/>
          <w:szCs w:val="24"/>
        </w:rPr>
        <w:t xml:space="preserve">– </w:t>
      </w:r>
      <w:r w:rsidR="00B622BD" w:rsidRPr="008B3706">
        <w:rPr>
          <w:rFonts w:cstheme="minorHAnsi"/>
          <w:szCs w:val="24"/>
        </w:rPr>
        <w:t xml:space="preserve">Austin Oaks Hospital and Austin State Hospital.  </w:t>
      </w:r>
      <w:r w:rsidR="00F41FE2">
        <w:rPr>
          <w:rFonts w:cstheme="minorHAnsi"/>
          <w:szCs w:val="24"/>
        </w:rPr>
        <w:t>Another</w:t>
      </w:r>
      <w:r w:rsidRPr="008B3706">
        <w:rPr>
          <w:rFonts w:cstheme="minorHAnsi"/>
          <w:szCs w:val="24"/>
        </w:rPr>
        <w:t xml:space="preserve"> hospital, Millwood, </w:t>
      </w:r>
      <w:r w:rsidR="00B622BD" w:rsidRPr="008B3706">
        <w:rPr>
          <w:rFonts w:cstheme="minorHAnsi"/>
          <w:szCs w:val="24"/>
        </w:rPr>
        <w:t>was providing education services at its own expense through a contract with</w:t>
      </w:r>
      <w:r w:rsidRPr="008B3706">
        <w:rPr>
          <w:rFonts w:cstheme="minorHAnsi"/>
          <w:szCs w:val="24"/>
        </w:rPr>
        <w:t xml:space="preserve"> a charter school</w:t>
      </w:r>
      <w:r w:rsidR="00B622BD" w:rsidRPr="008B3706">
        <w:rPr>
          <w:rFonts w:cstheme="minorHAnsi"/>
          <w:szCs w:val="24"/>
        </w:rPr>
        <w:t xml:space="preserve"> which </w:t>
      </w:r>
      <w:r w:rsidRPr="008B3706">
        <w:rPr>
          <w:rFonts w:cstheme="minorHAnsi"/>
          <w:szCs w:val="24"/>
        </w:rPr>
        <w:t>offer</w:t>
      </w:r>
      <w:r w:rsidR="00B622BD" w:rsidRPr="008B3706">
        <w:rPr>
          <w:rFonts w:cstheme="minorHAnsi"/>
          <w:szCs w:val="24"/>
        </w:rPr>
        <w:t>ed</w:t>
      </w:r>
      <w:r w:rsidRPr="008B3706">
        <w:rPr>
          <w:rFonts w:cstheme="minorHAnsi"/>
          <w:szCs w:val="24"/>
        </w:rPr>
        <w:t xml:space="preserve"> the most robust schooling we identified during our monitoring. In that hospital there were classes with teachers, curriculum</w:t>
      </w:r>
      <w:r w:rsidR="00F71AEF">
        <w:rPr>
          <w:rFonts w:cstheme="minorHAnsi"/>
          <w:szCs w:val="24"/>
        </w:rPr>
        <w:t>,</w:t>
      </w:r>
      <w:r w:rsidRPr="008B3706">
        <w:rPr>
          <w:rFonts w:cstheme="minorHAnsi"/>
          <w:szCs w:val="24"/>
        </w:rPr>
        <w:t xml:space="preserve"> and course credit being awarded. This stood in marked contrast to</w:t>
      </w:r>
      <w:r w:rsidR="007B2D91" w:rsidRPr="008B3706">
        <w:rPr>
          <w:rFonts w:cstheme="minorHAnsi"/>
          <w:szCs w:val="24"/>
        </w:rPr>
        <w:t xml:space="preserve"> </w:t>
      </w:r>
      <w:r w:rsidRPr="008B3706">
        <w:rPr>
          <w:rFonts w:cstheme="minorHAnsi"/>
          <w:szCs w:val="24"/>
        </w:rPr>
        <w:t xml:space="preserve">what existed in </w:t>
      </w:r>
      <w:r w:rsidR="003C1C02" w:rsidRPr="008B3706">
        <w:rPr>
          <w:rFonts w:cstheme="minorHAnsi"/>
          <w:szCs w:val="24"/>
        </w:rPr>
        <w:t>the remaining eleven</w:t>
      </w:r>
      <w:r w:rsidR="007C0648" w:rsidRPr="008B3706">
        <w:rPr>
          <w:rFonts w:cstheme="minorHAnsi"/>
          <w:szCs w:val="24"/>
        </w:rPr>
        <w:t xml:space="preserve"> </w:t>
      </w:r>
      <w:r w:rsidRPr="008B3706">
        <w:rPr>
          <w:rFonts w:cstheme="minorHAnsi"/>
          <w:szCs w:val="24"/>
        </w:rPr>
        <w:t>hospital</w:t>
      </w:r>
      <w:r w:rsidR="005D6D56" w:rsidRPr="008B3706">
        <w:rPr>
          <w:rFonts w:cstheme="minorHAnsi"/>
          <w:szCs w:val="24"/>
        </w:rPr>
        <w:t>s</w:t>
      </w:r>
      <w:r w:rsidRPr="008B3706">
        <w:rPr>
          <w:rFonts w:cstheme="minorHAnsi"/>
          <w:szCs w:val="24"/>
        </w:rPr>
        <w:t>, where there w</w:t>
      </w:r>
      <w:r w:rsidR="00B622BD" w:rsidRPr="008B3706">
        <w:rPr>
          <w:rFonts w:cstheme="minorHAnsi"/>
          <w:szCs w:val="24"/>
        </w:rPr>
        <w:t>ere</w:t>
      </w:r>
      <w:r w:rsidRPr="008B3706">
        <w:rPr>
          <w:rFonts w:cstheme="minorHAnsi"/>
          <w:szCs w:val="24"/>
        </w:rPr>
        <w:t xml:space="preserve"> no ongoing partnership</w:t>
      </w:r>
      <w:r w:rsidR="00B622BD" w:rsidRPr="008B3706">
        <w:rPr>
          <w:rFonts w:cstheme="minorHAnsi"/>
          <w:szCs w:val="24"/>
        </w:rPr>
        <w:t>s</w:t>
      </w:r>
      <w:r w:rsidRPr="008B3706">
        <w:rPr>
          <w:rFonts w:cstheme="minorHAnsi"/>
          <w:szCs w:val="24"/>
        </w:rPr>
        <w:t xml:space="preserve"> between </w:t>
      </w:r>
      <w:r w:rsidR="003C1C02" w:rsidRPr="008B3706">
        <w:rPr>
          <w:rFonts w:cstheme="minorHAnsi"/>
          <w:szCs w:val="24"/>
        </w:rPr>
        <w:t>hospitals and school districts</w:t>
      </w:r>
      <w:r w:rsidR="00B622BD" w:rsidRPr="008B3706">
        <w:rPr>
          <w:rFonts w:cstheme="minorHAnsi"/>
          <w:szCs w:val="24"/>
        </w:rPr>
        <w:t xml:space="preserve">. </w:t>
      </w:r>
    </w:p>
    <w:p w14:paraId="24BF0477" w14:textId="77777777" w:rsidR="0078223E" w:rsidRPr="008B3706" w:rsidRDefault="0078223E" w:rsidP="00E843B4">
      <w:pPr>
        <w:spacing w:line="240" w:lineRule="auto"/>
        <w:rPr>
          <w:rFonts w:cstheme="minorHAnsi"/>
          <w:szCs w:val="24"/>
        </w:rPr>
      </w:pPr>
      <w:r w:rsidRPr="008B3706">
        <w:rPr>
          <w:rFonts w:cstheme="minorHAnsi"/>
          <w:szCs w:val="24"/>
        </w:rPr>
        <w:t>In those hospitals, it was common for the daily schedule to allocate time for completion of school work that may be sent from a prior s</w:t>
      </w:r>
      <w:r w:rsidR="003C1C02" w:rsidRPr="008B3706">
        <w:rPr>
          <w:rFonts w:cstheme="minorHAnsi"/>
          <w:szCs w:val="24"/>
        </w:rPr>
        <w:t xml:space="preserve">chool, but no </w:t>
      </w:r>
      <w:r w:rsidR="004E4F43" w:rsidRPr="008B3706">
        <w:rPr>
          <w:rFonts w:cstheme="minorHAnsi"/>
          <w:szCs w:val="24"/>
        </w:rPr>
        <w:t>course credit,</w:t>
      </w:r>
      <w:r w:rsidRPr="008B3706">
        <w:rPr>
          <w:rFonts w:cstheme="minorHAnsi"/>
          <w:szCs w:val="24"/>
        </w:rPr>
        <w:t xml:space="preserve"> </w:t>
      </w:r>
      <w:r w:rsidR="003C1C02" w:rsidRPr="008B3706">
        <w:rPr>
          <w:rFonts w:cstheme="minorHAnsi"/>
          <w:szCs w:val="24"/>
        </w:rPr>
        <w:t xml:space="preserve">and often no active instruction </w:t>
      </w:r>
      <w:r w:rsidRPr="008B3706">
        <w:rPr>
          <w:rFonts w:cstheme="minorHAnsi"/>
          <w:szCs w:val="24"/>
        </w:rPr>
        <w:t>or teacher</w:t>
      </w:r>
      <w:r w:rsidR="003C1C02" w:rsidRPr="008B3706">
        <w:rPr>
          <w:rFonts w:cstheme="minorHAnsi"/>
          <w:szCs w:val="24"/>
        </w:rPr>
        <w:t>,</w:t>
      </w:r>
      <w:r w:rsidRPr="008B3706">
        <w:rPr>
          <w:rFonts w:cstheme="minorHAnsi"/>
          <w:szCs w:val="24"/>
        </w:rPr>
        <w:t xml:space="preserve"> was provided. </w:t>
      </w:r>
      <w:r w:rsidR="004E4F43" w:rsidRPr="008B3706">
        <w:rPr>
          <w:rFonts w:cstheme="minorHAnsi"/>
          <w:szCs w:val="24"/>
        </w:rPr>
        <w:t xml:space="preserve">In </w:t>
      </w:r>
      <w:r w:rsidR="0045299D" w:rsidRPr="008B3706">
        <w:rPr>
          <w:rFonts w:cstheme="minorHAnsi"/>
          <w:szCs w:val="24"/>
        </w:rPr>
        <w:t xml:space="preserve">two </w:t>
      </w:r>
      <w:r w:rsidR="004E4F43" w:rsidRPr="008B3706">
        <w:rPr>
          <w:rFonts w:cstheme="minorHAnsi"/>
          <w:szCs w:val="24"/>
        </w:rPr>
        <w:t>hospitals</w:t>
      </w:r>
      <w:r w:rsidR="00F71AEF">
        <w:rPr>
          <w:rFonts w:cstheme="minorHAnsi"/>
          <w:szCs w:val="24"/>
        </w:rPr>
        <w:t>,</w:t>
      </w:r>
      <w:r w:rsidR="00437ABD" w:rsidRPr="008B3706">
        <w:rPr>
          <w:rFonts w:cstheme="minorHAnsi"/>
          <w:szCs w:val="24"/>
        </w:rPr>
        <w:t xml:space="preserve"> </w:t>
      </w:r>
      <w:r w:rsidR="007B2D91" w:rsidRPr="008B3706">
        <w:rPr>
          <w:rFonts w:cstheme="minorHAnsi"/>
          <w:szCs w:val="24"/>
        </w:rPr>
        <w:t>an arrangement</w:t>
      </w:r>
      <w:r w:rsidR="004E4F43" w:rsidRPr="008B3706">
        <w:rPr>
          <w:rFonts w:cstheme="minorHAnsi"/>
          <w:szCs w:val="24"/>
        </w:rPr>
        <w:t xml:space="preserve"> for homebound services to be offered after 20 days</w:t>
      </w:r>
      <w:r w:rsidR="00437ABD" w:rsidRPr="008B3706">
        <w:rPr>
          <w:rFonts w:cstheme="minorHAnsi"/>
          <w:szCs w:val="24"/>
        </w:rPr>
        <w:t xml:space="preserve"> was later made</w:t>
      </w:r>
      <w:r w:rsidR="004E4F43" w:rsidRPr="008B3706">
        <w:rPr>
          <w:rFonts w:cstheme="minorHAnsi"/>
          <w:szCs w:val="24"/>
        </w:rPr>
        <w:t xml:space="preserve">, </w:t>
      </w:r>
      <w:r w:rsidR="000557B6">
        <w:rPr>
          <w:rFonts w:cstheme="minorHAnsi"/>
          <w:szCs w:val="24"/>
        </w:rPr>
        <w:t>but these services are</w:t>
      </w:r>
      <w:r w:rsidR="007A2E21">
        <w:rPr>
          <w:rFonts w:cstheme="minorHAnsi"/>
          <w:szCs w:val="24"/>
        </w:rPr>
        <w:t xml:space="preserve"> typically only four hours a week</w:t>
      </w:r>
      <w:r w:rsidR="000557B6">
        <w:rPr>
          <w:rFonts w:cstheme="minorHAnsi"/>
          <w:szCs w:val="24"/>
        </w:rPr>
        <w:t>.  S</w:t>
      </w:r>
      <w:r w:rsidR="004E4F43" w:rsidRPr="008B3706">
        <w:rPr>
          <w:rFonts w:cstheme="minorHAnsi"/>
          <w:szCs w:val="24"/>
        </w:rPr>
        <w:t xml:space="preserve">pecial education </w:t>
      </w:r>
      <w:r w:rsidR="000557B6">
        <w:rPr>
          <w:rFonts w:cstheme="minorHAnsi"/>
          <w:szCs w:val="24"/>
        </w:rPr>
        <w:t xml:space="preserve">and related </w:t>
      </w:r>
      <w:r w:rsidR="004E4F43" w:rsidRPr="008B3706">
        <w:rPr>
          <w:rFonts w:cstheme="minorHAnsi"/>
          <w:szCs w:val="24"/>
        </w:rPr>
        <w:t xml:space="preserve">services </w:t>
      </w:r>
      <w:r w:rsidR="000557B6">
        <w:rPr>
          <w:rFonts w:cstheme="minorHAnsi"/>
          <w:szCs w:val="24"/>
        </w:rPr>
        <w:t xml:space="preserve">were </w:t>
      </w:r>
      <w:r w:rsidR="002942DB">
        <w:rPr>
          <w:rFonts w:cstheme="minorHAnsi"/>
          <w:szCs w:val="24"/>
        </w:rPr>
        <w:t>not</w:t>
      </w:r>
      <w:r w:rsidR="002942DB" w:rsidRPr="008B3706">
        <w:rPr>
          <w:rFonts w:cstheme="minorHAnsi"/>
          <w:szCs w:val="24"/>
        </w:rPr>
        <w:t xml:space="preserve"> provided</w:t>
      </w:r>
      <w:r w:rsidR="00437ABD" w:rsidRPr="008B3706">
        <w:rPr>
          <w:rFonts w:cstheme="minorHAnsi"/>
          <w:szCs w:val="24"/>
        </w:rPr>
        <w:t xml:space="preserve"> </w:t>
      </w:r>
      <w:r w:rsidR="004E4F43" w:rsidRPr="008B3706">
        <w:rPr>
          <w:rFonts w:cstheme="minorHAnsi"/>
          <w:szCs w:val="24"/>
        </w:rPr>
        <w:t>immediately</w:t>
      </w:r>
      <w:r w:rsidR="007A2E21">
        <w:rPr>
          <w:rFonts w:cstheme="minorHAnsi"/>
          <w:szCs w:val="24"/>
        </w:rPr>
        <w:t xml:space="preserve"> to those who qualified</w:t>
      </w:r>
      <w:r w:rsidR="004E4F43" w:rsidRPr="008B3706">
        <w:rPr>
          <w:rFonts w:cstheme="minorHAnsi"/>
          <w:szCs w:val="24"/>
        </w:rPr>
        <w:t xml:space="preserve">. </w:t>
      </w:r>
      <w:r w:rsidR="00422AF0" w:rsidRPr="008B3706">
        <w:rPr>
          <w:rFonts w:cstheme="minorHAnsi"/>
          <w:szCs w:val="24"/>
        </w:rPr>
        <w:t xml:space="preserve">DRTx began sending notices to school </w:t>
      </w:r>
      <w:r w:rsidR="005D6D56" w:rsidRPr="008B3706">
        <w:rPr>
          <w:rFonts w:cstheme="minorHAnsi"/>
          <w:szCs w:val="24"/>
        </w:rPr>
        <w:t xml:space="preserve">districts </w:t>
      </w:r>
      <w:r w:rsidR="00422AF0" w:rsidRPr="008B3706">
        <w:rPr>
          <w:rFonts w:cstheme="minorHAnsi"/>
          <w:szCs w:val="24"/>
        </w:rPr>
        <w:t xml:space="preserve">and hospitals reminding them of their obligations, but many </w:t>
      </w:r>
      <w:r w:rsidR="007B2D91" w:rsidRPr="008B3706">
        <w:rPr>
          <w:rFonts w:cstheme="minorHAnsi"/>
          <w:szCs w:val="24"/>
        </w:rPr>
        <w:t xml:space="preserve">still </w:t>
      </w:r>
      <w:r w:rsidR="00422AF0" w:rsidRPr="008B3706">
        <w:rPr>
          <w:rFonts w:cstheme="minorHAnsi"/>
          <w:szCs w:val="24"/>
        </w:rPr>
        <w:t>delayed putting any meaningful services in place.</w:t>
      </w:r>
      <w:r w:rsidR="007B2D91" w:rsidRPr="008B3706">
        <w:rPr>
          <w:rFonts w:cstheme="minorHAnsi"/>
          <w:szCs w:val="24"/>
        </w:rPr>
        <w:t xml:space="preserve"> </w:t>
      </w:r>
    </w:p>
    <w:p w14:paraId="4F1AFE6E" w14:textId="77777777" w:rsidR="0078223E" w:rsidRPr="008B3706" w:rsidRDefault="00422AF0" w:rsidP="00E843B4">
      <w:pPr>
        <w:spacing w:line="240" w:lineRule="auto"/>
        <w:rPr>
          <w:rFonts w:cstheme="minorHAnsi"/>
          <w:szCs w:val="24"/>
        </w:rPr>
      </w:pPr>
      <w:r w:rsidRPr="008B3706">
        <w:rPr>
          <w:rFonts w:cstheme="minorHAnsi"/>
          <w:szCs w:val="24"/>
        </w:rPr>
        <w:t xml:space="preserve">DRTx filed </w:t>
      </w:r>
      <w:r w:rsidR="005D6D56" w:rsidRPr="008B3706">
        <w:rPr>
          <w:rFonts w:cstheme="minorHAnsi"/>
          <w:szCs w:val="24"/>
        </w:rPr>
        <w:t>nine</w:t>
      </w:r>
      <w:r w:rsidRPr="008B3706">
        <w:rPr>
          <w:rFonts w:cstheme="minorHAnsi"/>
          <w:szCs w:val="24"/>
        </w:rPr>
        <w:t xml:space="preserve"> systemic complaints </w:t>
      </w:r>
      <w:r w:rsidR="00F71AEF" w:rsidRPr="00FC0B4E">
        <w:rPr>
          <w:rFonts w:cstheme="minorHAnsi"/>
          <w:szCs w:val="24"/>
        </w:rPr>
        <w:t xml:space="preserve">with </w:t>
      </w:r>
      <w:r w:rsidR="00F41FE2">
        <w:rPr>
          <w:rFonts w:cstheme="minorHAnsi"/>
          <w:szCs w:val="24"/>
        </w:rPr>
        <w:t>TEA</w:t>
      </w:r>
      <w:r w:rsidR="00F71AEF">
        <w:rPr>
          <w:rFonts w:cstheme="minorHAnsi"/>
          <w:szCs w:val="24"/>
        </w:rPr>
        <w:t xml:space="preserve"> </w:t>
      </w:r>
      <w:r w:rsidRPr="008B3706">
        <w:rPr>
          <w:rFonts w:cstheme="minorHAnsi"/>
          <w:szCs w:val="24"/>
        </w:rPr>
        <w:t xml:space="preserve">against school districts who were not identifying and serving children in psychiatric hospitals. </w:t>
      </w:r>
      <w:r w:rsidR="00D81EE9" w:rsidRPr="008B3706">
        <w:rPr>
          <w:rFonts w:cstheme="minorHAnsi"/>
          <w:szCs w:val="24"/>
        </w:rPr>
        <w:t>Representative findings from the TEA include</w:t>
      </w:r>
      <w:r w:rsidR="009518A5" w:rsidRPr="008B3706">
        <w:rPr>
          <w:rFonts w:cstheme="minorHAnsi"/>
          <w:szCs w:val="24"/>
        </w:rPr>
        <w:t xml:space="preserve"> the following</w:t>
      </w:r>
      <w:r w:rsidR="00D81EE9" w:rsidRPr="008B3706">
        <w:rPr>
          <w:rFonts w:cstheme="minorHAnsi"/>
          <w:szCs w:val="24"/>
        </w:rPr>
        <w:t>:</w:t>
      </w:r>
    </w:p>
    <w:p w14:paraId="599F9A73" w14:textId="77777777" w:rsidR="00D81EE9" w:rsidRPr="008B3706" w:rsidRDefault="009518A5" w:rsidP="00B66B08">
      <w:pPr>
        <w:pStyle w:val="ListParagraph"/>
        <w:numPr>
          <w:ilvl w:val="0"/>
          <w:numId w:val="16"/>
        </w:numPr>
        <w:spacing w:line="240" w:lineRule="auto"/>
        <w:rPr>
          <w:rFonts w:cstheme="minorHAnsi"/>
          <w:szCs w:val="24"/>
        </w:rPr>
      </w:pPr>
      <w:r w:rsidRPr="008B3706">
        <w:rPr>
          <w:rFonts w:cstheme="minorHAnsi"/>
          <w:szCs w:val="24"/>
        </w:rPr>
        <w:t>S</w:t>
      </w:r>
      <w:r w:rsidR="00B622BD" w:rsidRPr="008B3706">
        <w:rPr>
          <w:rFonts w:cstheme="minorHAnsi"/>
          <w:szCs w:val="24"/>
        </w:rPr>
        <w:t>chool districts were not me</w:t>
      </w:r>
      <w:r w:rsidR="00F41FE2">
        <w:rPr>
          <w:rFonts w:cstheme="minorHAnsi"/>
          <w:szCs w:val="24"/>
        </w:rPr>
        <w:t>eting their Child F</w:t>
      </w:r>
      <w:r w:rsidR="00B622BD" w:rsidRPr="008B3706">
        <w:rPr>
          <w:rFonts w:cstheme="minorHAnsi"/>
          <w:szCs w:val="24"/>
        </w:rPr>
        <w:t>ind duties</w:t>
      </w:r>
      <w:r w:rsidRPr="008B3706">
        <w:rPr>
          <w:rFonts w:cstheme="minorHAnsi"/>
          <w:szCs w:val="24"/>
        </w:rPr>
        <w:t xml:space="preserve"> to </w:t>
      </w:r>
      <w:r w:rsidR="00F71AEF" w:rsidRPr="00FC0B4E">
        <w:rPr>
          <w:rFonts w:cstheme="minorHAnsi"/>
          <w:szCs w:val="24"/>
        </w:rPr>
        <w:t>identify</w:t>
      </w:r>
      <w:r w:rsidRPr="008B3706">
        <w:rPr>
          <w:rFonts w:cstheme="minorHAnsi"/>
          <w:szCs w:val="24"/>
        </w:rPr>
        <w:t xml:space="preserve"> and evaluate children suspected of having disabilities</w:t>
      </w:r>
      <w:r w:rsidR="00B622BD" w:rsidRPr="008B3706">
        <w:rPr>
          <w:rFonts w:cstheme="minorHAnsi"/>
          <w:szCs w:val="24"/>
        </w:rPr>
        <w:t>.</w:t>
      </w:r>
    </w:p>
    <w:p w14:paraId="5AF51B79" w14:textId="77777777" w:rsidR="00B622BD" w:rsidRPr="008B3706" w:rsidRDefault="009518A5" w:rsidP="00B66B08">
      <w:pPr>
        <w:pStyle w:val="ListParagraph"/>
        <w:numPr>
          <w:ilvl w:val="0"/>
          <w:numId w:val="16"/>
        </w:numPr>
        <w:spacing w:line="240" w:lineRule="auto"/>
        <w:rPr>
          <w:rFonts w:cstheme="minorHAnsi"/>
          <w:szCs w:val="24"/>
        </w:rPr>
      </w:pPr>
      <w:r w:rsidRPr="008B3706">
        <w:rPr>
          <w:rFonts w:cstheme="minorHAnsi"/>
          <w:szCs w:val="24"/>
        </w:rPr>
        <w:t>S</w:t>
      </w:r>
      <w:r w:rsidR="00B622BD" w:rsidRPr="008B3706">
        <w:rPr>
          <w:rFonts w:cstheme="minorHAnsi"/>
          <w:szCs w:val="24"/>
        </w:rPr>
        <w:t xml:space="preserve">chool </w:t>
      </w:r>
      <w:r w:rsidR="00F71AEF" w:rsidRPr="008B3706">
        <w:rPr>
          <w:rFonts w:cstheme="minorHAnsi"/>
          <w:szCs w:val="24"/>
        </w:rPr>
        <w:t>districts</w:t>
      </w:r>
      <w:r w:rsidR="00B622BD" w:rsidRPr="008B3706">
        <w:rPr>
          <w:rFonts w:cstheme="minorHAnsi"/>
          <w:szCs w:val="24"/>
        </w:rPr>
        <w:t xml:space="preserve"> were not </w:t>
      </w:r>
      <w:r w:rsidRPr="008B3706">
        <w:rPr>
          <w:rFonts w:cstheme="minorHAnsi"/>
          <w:szCs w:val="24"/>
        </w:rPr>
        <w:t>meeting their duties to provide a free appropriate public education (FAPE).</w:t>
      </w:r>
    </w:p>
    <w:p w14:paraId="082BC7CD" w14:textId="77777777" w:rsidR="006371F7" w:rsidRPr="008B3706" w:rsidRDefault="009518A5" w:rsidP="00394F3E">
      <w:pPr>
        <w:pStyle w:val="ListParagraph"/>
        <w:numPr>
          <w:ilvl w:val="0"/>
          <w:numId w:val="16"/>
        </w:numPr>
        <w:spacing w:line="240" w:lineRule="auto"/>
        <w:rPr>
          <w:rFonts w:cstheme="minorHAnsi"/>
          <w:szCs w:val="24"/>
        </w:rPr>
      </w:pPr>
      <w:r w:rsidRPr="008B3706">
        <w:rPr>
          <w:rFonts w:cstheme="minorHAnsi"/>
          <w:szCs w:val="24"/>
        </w:rPr>
        <w:t>School districts were not appointing educational surroga</w:t>
      </w:r>
      <w:r w:rsidR="00F41FE2">
        <w:rPr>
          <w:rFonts w:cstheme="minorHAnsi"/>
          <w:szCs w:val="24"/>
        </w:rPr>
        <w:t>tes for foster youth.</w:t>
      </w:r>
    </w:p>
    <w:p w14:paraId="129CCAF5" w14:textId="77777777" w:rsidR="006371F7" w:rsidRPr="008B3706" w:rsidRDefault="006371F7" w:rsidP="00F71AEF">
      <w:pPr>
        <w:spacing w:line="240" w:lineRule="auto"/>
        <w:rPr>
          <w:rFonts w:cstheme="minorHAnsi"/>
          <w:szCs w:val="24"/>
        </w:rPr>
      </w:pPr>
      <w:r w:rsidRPr="008B3706">
        <w:rPr>
          <w:rFonts w:cstheme="minorHAnsi"/>
          <w:szCs w:val="24"/>
        </w:rPr>
        <w:t>Unfortunately</w:t>
      </w:r>
      <w:r w:rsidRPr="008B3706">
        <w:rPr>
          <w:rFonts w:cstheme="minorHAnsi"/>
          <w:b/>
          <w:szCs w:val="24"/>
        </w:rPr>
        <w:t xml:space="preserve">, </w:t>
      </w:r>
      <w:r w:rsidRPr="008B3706">
        <w:rPr>
          <w:rFonts w:cstheme="minorHAnsi"/>
          <w:szCs w:val="24"/>
        </w:rPr>
        <w:t xml:space="preserve">despite its willingness to investigate complaints </w:t>
      </w:r>
      <w:r w:rsidR="00884FC6">
        <w:rPr>
          <w:rFonts w:cstheme="minorHAnsi"/>
          <w:szCs w:val="24"/>
        </w:rPr>
        <w:t xml:space="preserve">filed by </w:t>
      </w:r>
      <w:r w:rsidRPr="008B3706">
        <w:rPr>
          <w:rFonts w:cstheme="minorHAnsi"/>
          <w:szCs w:val="24"/>
        </w:rPr>
        <w:t xml:space="preserve">DRTx and </w:t>
      </w:r>
      <w:r w:rsidR="00884FC6">
        <w:rPr>
          <w:rFonts w:cstheme="minorHAnsi"/>
          <w:szCs w:val="24"/>
        </w:rPr>
        <w:t xml:space="preserve">to </w:t>
      </w:r>
      <w:r w:rsidRPr="008B3706">
        <w:rPr>
          <w:rFonts w:cstheme="minorHAnsi"/>
          <w:szCs w:val="24"/>
        </w:rPr>
        <w:t>require corrective action reactively, TEA has, thus far, still not proactively address</w:t>
      </w:r>
      <w:r w:rsidR="009518A5" w:rsidRPr="008B3706">
        <w:rPr>
          <w:rFonts w:cstheme="minorHAnsi"/>
          <w:szCs w:val="24"/>
        </w:rPr>
        <w:t>ed</w:t>
      </w:r>
      <w:r w:rsidRPr="008B3706">
        <w:rPr>
          <w:rFonts w:cstheme="minorHAnsi"/>
          <w:szCs w:val="24"/>
        </w:rPr>
        <w:t xml:space="preserve"> the lack of special education services offered at hospitals throughout the state. </w:t>
      </w:r>
    </w:p>
    <w:p w14:paraId="2422D76C" w14:textId="77777777" w:rsidR="00423AAF" w:rsidRPr="008B3706" w:rsidRDefault="00884FC6" w:rsidP="00884FC6">
      <w:pPr>
        <w:pStyle w:val="Heading3"/>
      </w:pPr>
      <w:bookmarkStart w:id="5" w:name="_Toc7010501"/>
      <w:r>
        <w:t xml:space="preserve">Finding 1: </w:t>
      </w:r>
      <w:r w:rsidR="009C3681" w:rsidRPr="008B3706">
        <w:t>Neglect of Child Find Duty and Duty to Hospitalized Children</w:t>
      </w:r>
      <w:bookmarkEnd w:id="5"/>
    </w:p>
    <w:p w14:paraId="67AF0979" w14:textId="77777777" w:rsidR="00CE5620" w:rsidRPr="008B3706" w:rsidRDefault="00F41FE2" w:rsidP="00F71AEF">
      <w:pPr>
        <w:spacing w:line="240" w:lineRule="auto"/>
        <w:rPr>
          <w:rFonts w:cstheme="minorHAnsi"/>
          <w:szCs w:val="24"/>
        </w:rPr>
      </w:pPr>
      <w:r>
        <w:rPr>
          <w:rFonts w:cstheme="minorHAnsi"/>
          <w:szCs w:val="24"/>
        </w:rPr>
        <w:t>Commonly referred to as Child Find, s</w:t>
      </w:r>
      <w:r w:rsidR="00D81EE9" w:rsidRPr="008B3706">
        <w:rPr>
          <w:rFonts w:cstheme="minorHAnsi"/>
          <w:szCs w:val="24"/>
        </w:rPr>
        <w:t>chool districts have an affirmative obligation to find, evaluate</w:t>
      </w:r>
      <w:r>
        <w:rPr>
          <w:rFonts w:cstheme="minorHAnsi"/>
          <w:szCs w:val="24"/>
        </w:rPr>
        <w:t xml:space="preserve"> and serve</w:t>
      </w:r>
      <w:r w:rsidR="00D81EE9" w:rsidRPr="008B3706">
        <w:rPr>
          <w:rFonts w:cstheme="minorHAnsi"/>
          <w:szCs w:val="24"/>
        </w:rPr>
        <w:t xml:space="preserve"> all children who </w:t>
      </w:r>
      <w:r>
        <w:rPr>
          <w:rFonts w:cstheme="minorHAnsi"/>
          <w:szCs w:val="24"/>
        </w:rPr>
        <w:t>require</w:t>
      </w:r>
      <w:r w:rsidR="00D81EE9" w:rsidRPr="008B3706">
        <w:rPr>
          <w:rFonts w:cstheme="minorHAnsi"/>
          <w:szCs w:val="24"/>
        </w:rPr>
        <w:t xml:space="preserve"> special education services</w:t>
      </w:r>
      <w:r w:rsidR="009C3681" w:rsidRPr="008B3706">
        <w:rPr>
          <w:rFonts w:cstheme="minorHAnsi"/>
          <w:szCs w:val="24"/>
        </w:rPr>
        <w:t>.</w:t>
      </w:r>
      <w:r w:rsidR="009C3681" w:rsidRPr="008B3706">
        <w:rPr>
          <w:rStyle w:val="FootnoteReference"/>
          <w:rFonts w:cstheme="minorHAnsi"/>
          <w:szCs w:val="24"/>
        </w:rPr>
        <w:t xml:space="preserve"> </w:t>
      </w:r>
      <w:r w:rsidR="009C3681" w:rsidRPr="008B3706">
        <w:rPr>
          <w:rStyle w:val="FootnoteReference"/>
          <w:rFonts w:cstheme="minorHAnsi"/>
          <w:szCs w:val="24"/>
        </w:rPr>
        <w:footnoteReference w:id="5"/>
      </w:r>
      <w:r w:rsidR="009C3681" w:rsidRPr="008B3706">
        <w:rPr>
          <w:rFonts w:cstheme="minorHAnsi"/>
          <w:szCs w:val="24"/>
        </w:rPr>
        <w:t xml:space="preserve">  This duty</w:t>
      </w:r>
      <w:r w:rsidR="00D81EE9" w:rsidRPr="008B3706">
        <w:rPr>
          <w:rFonts w:cstheme="minorHAnsi"/>
          <w:szCs w:val="24"/>
        </w:rPr>
        <w:t xml:space="preserve"> </w:t>
      </w:r>
      <w:r w:rsidR="009C3681" w:rsidRPr="008B3706">
        <w:rPr>
          <w:rFonts w:cstheme="minorHAnsi"/>
          <w:szCs w:val="24"/>
        </w:rPr>
        <w:t xml:space="preserve">also applies to </w:t>
      </w:r>
      <w:r w:rsidR="00D81EE9" w:rsidRPr="008B3706">
        <w:rPr>
          <w:rFonts w:cstheme="minorHAnsi"/>
          <w:szCs w:val="24"/>
        </w:rPr>
        <w:t xml:space="preserve">those </w:t>
      </w:r>
      <w:r w:rsidR="009C3681" w:rsidRPr="008B3706">
        <w:rPr>
          <w:rFonts w:cstheme="minorHAnsi"/>
          <w:szCs w:val="24"/>
        </w:rPr>
        <w:t xml:space="preserve">children </w:t>
      </w:r>
      <w:r w:rsidR="00D81EE9" w:rsidRPr="008B3706">
        <w:rPr>
          <w:rFonts w:cstheme="minorHAnsi"/>
          <w:szCs w:val="24"/>
        </w:rPr>
        <w:t>in hospitals who may need special education</w:t>
      </w:r>
      <w:r>
        <w:rPr>
          <w:rFonts w:cstheme="minorHAnsi"/>
          <w:szCs w:val="24"/>
        </w:rPr>
        <w:t xml:space="preserve"> services</w:t>
      </w:r>
      <w:r w:rsidR="00D81EE9" w:rsidRPr="008B3706">
        <w:rPr>
          <w:rFonts w:cstheme="minorHAnsi"/>
          <w:szCs w:val="24"/>
        </w:rPr>
        <w:t xml:space="preserve"> </w:t>
      </w:r>
      <w:r>
        <w:rPr>
          <w:rFonts w:cstheme="minorHAnsi"/>
          <w:szCs w:val="24"/>
        </w:rPr>
        <w:t>due to</w:t>
      </w:r>
      <w:r w:rsidR="00D81EE9" w:rsidRPr="008B3706">
        <w:rPr>
          <w:rFonts w:cstheme="minorHAnsi"/>
          <w:szCs w:val="24"/>
        </w:rPr>
        <w:t xml:space="preserve"> mental health disabilities.</w:t>
      </w:r>
      <w:r w:rsidR="00423AAF" w:rsidRPr="008B3706">
        <w:rPr>
          <w:rStyle w:val="FootnoteReference"/>
          <w:rFonts w:cstheme="minorHAnsi"/>
          <w:szCs w:val="24"/>
        </w:rPr>
        <w:footnoteReference w:id="6"/>
      </w:r>
      <w:r w:rsidR="00423AAF" w:rsidRPr="008B3706">
        <w:rPr>
          <w:rFonts w:cstheme="minorHAnsi"/>
          <w:szCs w:val="24"/>
        </w:rPr>
        <w:t xml:space="preserve"> </w:t>
      </w:r>
      <w:r w:rsidR="00D81EE9" w:rsidRPr="008B3706">
        <w:rPr>
          <w:rFonts w:cstheme="minorHAnsi"/>
          <w:szCs w:val="24"/>
        </w:rPr>
        <w:t xml:space="preserve">Children hospitalized in psychiatric facilities will almost always have a mental health diagnosis, but a majority of those DRTx interviewed in our monitoring were not </w:t>
      </w:r>
      <w:r>
        <w:rPr>
          <w:rFonts w:cstheme="minorHAnsi"/>
          <w:szCs w:val="24"/>
        </w:rPr>
        <w:t>identified as being</w:t>
      </w:r>
      <w:r w:rsidR="00D81EE9" w:rsidRPr="008B3706">
        <w:rPr>
          <w:rFonts w:cstheme="minorHAnsi"/>
          <w:szCs w:val="24"/>
        </w:rPr>
        <w:t xml:space="preserve"> eligible for special education services.</w:t>
      </w:r>
    </w:p>
    <w:p w14:paraId="410B4C7C" w14:textId="77777777" w:rsidR="00CE5620" w:rsidRPr="008B3706" w:rsidRDefault="00CE5620" w:rsidP="00884FC6">
      <w:pPr>
        <w:spacing w:line="240" w:lineRule="auto"/>
        <w:rPr>
          <w:rFonts w:cstheme="minorHAnsi"/>
          <w:szCs w:val="24"/>
        </w:rPr>
      </w:pPr>
      <w:r w:rsidRPr="008B3706">
        <w:rPr>
          <w:rFonts w:cstheme="minorHAnsi"/>
          <w:szCs w:val="24"/>
        </w:rPr>
        <w:t>Occasionally</w:t>
      </w:r>
      <w:r w:rsidR="00F41FE2">
        <w:rPr>
          <w:rFonts w:cstheme="minorHAnsi"/>
          <w:szCs w:val="24"/>
        </w:rPr>
        <w:t>,</w:t>
      </w:r>
      <w:r w:rsidRPr="008B3706">
        <w:rPr>
          <w:rFonts w:cstheme="minorHAnsi"/>
          <w:szCs w:val="24"/>
        </w:rPr>
        <w:t xml:space="preserve"> a youth may have been hospitalized for an incident outside of school and may have been performing fairly well academically and behaviorally at school. However, in many cases, DRTx met children with a long history of academic and behavioral challenges at school who had not been evaluated for special education services prior</w:t>
      </w:r>
      <w:r w:rsidR="00F41FE2">
        <w:rPr>
          <w:rFonts w:cstheme="minorHAnsi"/>
          <w:szCs w:val="24"/>
        </w:rPr>
        <w:t xml:space="preserve"> to</w:t>
      </w:r>
      <w:r w:rsidRPr="008B3706">
        <w:rPr>
          <w:rFonts w:cstheme="minorHAnsi"/>
          <w:szCs w:val="24"/>
        </w:rPr>
        <w:t xml:space="preserve"> or during their hospitalization.</w:t>
      </w:r>
    </w:p>
    <w:p w14:paraId="69820F9B" w14:textId="77777777" w:rsidR="00884FC6" w:rsidRDefault="00F41FE2" w:rsidP="00884FC6">
      <w:pPr>
        <w:spacing w:line="240" w:lineRule="auto"/>
        <w:rPr>
          <w:rFonts w:cstheme="minorHAnsi"/>
          <w:szCs w:val="24"/>
        </w:rPr>
      </w:pPr>
      <w:r>
        <w:rPr>
          <w:rFonts w:cstheme="minorHAnsi"/>
          <w:szCs w:val="24"/>
        </w:rPr>
        <w:t>D</w:t>
      </w:r>
      <w:r w:rsidR="002E1B6E" w:rsidRPr="008B3706">
        <w:rPr>
          <w:rFonts w:cstheme="minorHAnsi"/>
          <w:szCs w:val="24"/>
        </w:rPr>
        <w:t xml:space="preserve">espite the </w:t>
      </w:r>
      <w:r w:rsidR="002E1B6E" w:rsidRPr="00884FC6">
        <w:rPr>
          <w:rFonts w:cstheme="minorHAnsi"/>
          <w:i/>
          <w:szCs w:val="24"/>
        </w:rPr>
        <w:t>Houston Chronicle</w:t>
      </w:r>
      <w:r w:rsidR="002E1B6E" w:rsidRPr="008B3706">
        <w:rPr>
          <w:rFonts w:cstheme="minorHAnsi"/>
          <w:szCs w:val="24"/>
        </w:rPr>
        <w:t xml:space="preserve"> groundbreaking 2017 </w:t>
      </w:r>
      <w:r w:rsidR="002E1B6E" w:rsidRPr="008B3706">
        <w:rPr>
          <w:rFonts w:cstheme="minorHAnsi"/>
          <w:i/>
          <w:szCs w:val="24"/>
        </w:rPr>
        <w:t xml:space="preserve">Denied </w:t>
      </w:r>
      <w:r w:rsidR="002E1B6E" w:rsidRPr="008B3706">
        <w:rPr>
          <w:rFonts w:cstheme="minorHAnsi"/>
          <w:szCs w:val="24"/>
        </w:rPr>
        <w:t>series, the Department of Education’s 2018 findings against Texas</w:t>
      </w:r>
      <w:r w:rsidR="00884FC6">
        <w:rPr>
          <w:rFonts w:cstheme="minorHAnsi"/>
          <w:szCs w:val="24"/>
        </w:rPr>
        <w:t>,</w:t>
      </w:r>
      <w:r w:rsidR="002E1B6E" w:rsidRPr="008B3706">
        <w:rPr>
          <w:rFonts w:cstheme="minorHAnsi"/>
          <w:szCs w:val="24"/>
        </w:rPr>
        <w:t xml:space="preserve"> and </w:t>
      </w:r>
      <w:r w:rsidR="00884FC6">
        <w:rPr>
          <w:rFonts w:cstheme="minorHAnsi"/>
          <w:szCs w:val="24"/>
        </w:rPr>
        <w:t xml:space="preserve">the </w:t>
      </w:r>
      <w:r w:rsidR="002E1B6E" w:rsidRPr="008B3706">
        <w:rPr>
          <w:rFonts w:cstheme="minorHAnsi"/>
          <w:szCs w:val="24"/>
        </w:rPr>
        <w:t xml:space="preserve">corrective action plan meant to address the </w:t>
      </w:r>
      <w:r w:rsidR="00CE5620" w:rsidRPr="008B3706">
        <w:rPr>
          <w:rFonts w:cstheme="minorHAnsi"/>
          <w:szCs w:val="24"/>
        </w:rPr>
        <w:t xml:space="preserve">statewide </w:t>
      </w:r>
      <w:r w:rsidR="002E1B6E" w:rsidRPr="008B3706">
        <w:rPr>
          <w:rFonts w:cstheme="minorHAnsi"/>
          <w:szCs w:val="24"/>
        </w:rPr>
        <w:t xml:space="preserve">problem </w:t>
      </w:r>
      <w:r w:rsidR="00CE5620" w:rsidRPr="008B3706">
        <w:rPr>
          <w:rFonts w:cstheme="minorHAnsi"/>
          <w:szCs w:val="24"/>
        </w:rPr>
        <w:t>of Texas school districts</w:t>
      </w:r>
      <w:r w:rsidR="001B7BE6" w:rsidRPr="008B3706">
        <w:rPr>
          <w:rFonts w:cstheme="minorHAnsi"/>
          <w:szCs w:val="24"/>
        </w:rPr>
        <w:t>’</w:t>
      </w:r>
      <w:r w:rsidR="00CE5620" w:rsidRPr="008B3706">
        <w:rPr>
          <w:rFonts w:cstheme="minorHAnsi"/>
          <w:szCs w:val="24"/>
        </w:rPr>
        <w:t xml:space="preserve"> not identifying and serving children who need special education</w:t>
      </w:r>
      <w:r>
        <w:rPr>
          <w:rFonts w:cstheme="minorHAnsi"/>
          <w:szCs w:val="24"/>
        </w:rPr>
        <w:t xml:space="preserve">, the issue </w:t>
      </w:r>
      <w:r w:rsidRPr="008B3706">
        <w:rPr>
          <w:rFonts w:cstheme="minorHAnsi"/>
          <w:szCs w:val="24"/>
        </w:rPr>
        <w:t>continues</w:t>
      </w:r>
      <w:r>
        <w:rPr>
          <w:rFonts w:cstheme="minorHAnsi"/>
          <w:szCs w:val="24"/>
        </w:rPr>
        <w:t xml:space="preserve"> to this day.</w:t>
      </w:r>
      <w:r w:rsidR="00CE5620" w:rsidRPr="008B3706">
        <w:rPr>
          <w:rFonts w:cstheme="minorHAnsi"/>
          <w:szCs w:val="24"/>
        </w:rPr>
        <w:t xml:space="preserve"> </w:t>
      </w:r>
      <w:r w:rsidR="007C0648" w:rsidRPr="008B3706">
        <w:rPr>
          <w:rFonts w:cstheme="minorHAnsi"/>
          <w:szCs w:val="24"/>
        </w:rPr>
        <w:t xml:space="preserve">In </w:t>
      </w:r>
      <w:r w:rsidR="007C0648" w:rsidRPr="008B3706">
        <w:rPr>
          <w:rFonts w:cstheme="minorHAnsi"/>
          <w:i/>
          <w:iCs/>
          <w:szCs w:val="24"/>
          <w:lang w:val="en"/>
        </w:rPr>
        <w:t>Krawietz v. Galveston Independent School District </w:t>
      </w:r>
      <w:r w:rsidR="007C0648" w:rsidRPr="008B3706">
        <w:rPr>
          <w:rFonts w:cstheme="minorHAnsi"/>
          <w:szCs w:val="24"/>
          <w:lang w:val="en"/>
        </w:rPr>
        <w:t>(2018), t</w:t>
      </w:r>
      <w:r w:rsidR="00C94BEF" w:rsidRPr="008B3706">
        <w:rPr>
          <w:rFonts w:cstheme="minorHAnsi"/>
          <w:szCs w:val="24"/>
        </w:rPr>
        <w:t>he Fifth Circuit Court of Appeals recently held that hospitalization can be a factor that should lead a school to evaluate for special education, especially when accompanied by other evidence of academic and behavioral decline.</w:t>
      </w:r>
      <w:r w:rsidR="00A650B2" w:rsidRPr="00857E4F">
        <w:rPr>
          <w:rStyle w:val="FootnoteReference"/>
          <w:rFonts w:ascii="Times New Roman" w:hAnsi="Times New Roman" w:cs="Times New Roman"/>
          <w:szCs w:val="24"/>
        </w:rPr>
        <w:t xml:space="preserve"> </w:t>
      </w:r>
      <w:r w:rsidR="00A650B2" w:rsidRPr="00C472F7">
        <w:rPr>
          <w:rStyle w:val="FootnoteReference"/>
          <w:rFonts w:ascii="Times New Roman" w:hAnsi="Times New Roman" w:cs="Times New Roman"/>
          <w:szCs w:val="24"/>
        </w:rPr>
        <w:footnoteReference w:id="7"/>
      </w:r>
    </w:p>
    <w:p w14:paraId="3D9D8FFD" w14:textId="77777777" w:rsidR="004B608C" w:rsidRPr="00884FC6" w:rsidRDefault="00884FC6" w:rsidP="00884FC6">
      <w:pPr>
        <w:pStyle w:val="Heading3"/>
      </w:pPr>
      <w:bookmarkStart w:id="6" w:name="_Toc7010502"/>
      <w:r>
        <w:t xml:space="preserve">Finding 2: </w:t>
      </w:r>
      <w:r w:rsidR="006A3FD9" w:rsidRPr="00884FC6">
        <w:t xml:space="preserve">Disproportionate Impact on </w:t>
      </w:r>
      <w:r w:rsidR="004B608C" w:rsidRPr="00884FC6">
        <w:t>Foster Youth</w:t>
      </w:r>
      <w:bookmarkEnd w:id="6"/>
      <w:r w:rsidR="004B608C" w:rsidRPr="00884FC6">
        <w:t xml:space="preserve"> </w:t>
      </w:r>
    </w:p>
    <w:p w14:paraId="60A9BF37" w14:textId="77777777" w:rsidR="00670196" w:rsidRPr="008B3706" w:rsidRDefault="006A3FD9" w:rsidP="00884FC6">
      <w:pPr>
        <w:rPr>
          <w:rFonts w:cstheme="minorHAnsi"/>
          <w:szCs w:val="24"/>
        </w:rPr>
      </w:pPr>
      <w:r w:rsidRPr="008B3706">
        <w:rPr>
          <w:rFonts w:cstheme="minorHAnsi"/>
          <w:szCs w:val="24"/>
        </w:rPr>
        <w:t xml:space="preserve">Children in foster care make up a majority of the children DRTx encountered in its monitoring visits in psychiatric hospitals. Children in foster care are sometimes placed in facilities when </w:t>
      </w:r>
      <w:r w:rsidR="0070044C">
        <w:rPr>
          <w:rFonts w:cstheme="minorHAnsi"/>
          <w:szCs w:val="24"/>
        </w:rPr>
        <w:t xml:space="preserve">other </w:t>
      </w:r>
      <w:r w:rsidRPr="008B3706">
        <w:rPr>
          <w:rFonts w:cstheme="minorHAnsi"/>
          <w:szCs w:val="24"/>
        </w:rPr>
        <w:t>placements deteriorate, and they often remain in psychiatric hospitals for extended periods of time because of delays in identifying the next placement. As a result of their long stays, not receiving educational services during a hospitalization can lead to youth in foster care not receiving academic credit for an e</w:t>
      </w:r>
      <w:r w:rsidR="007B2D91" w:rsidRPr="008B3706">
        <w:rPr>
          <w:rFonts w:cstheme="minorHAnsi"/>
          <w:szCs w:val="24"/>
        </w:rPr>
        <w:t xml:space="preserve">ntire semester or school year. </w:t>
      </w:r>
      <w:r w:rsidRPr="008B3706">
        <w:rPr>
          <w:rFonts w:cstheme="minorHAnsi"/>
          <w:szCs w:val="24"/>
        </w:rPr>
        <w:t>L</w:t>
      </w:r>
      <w:r w:rsidR="00670196" w:rsidRPr="008B3706">
        <w:rPr>
          <w:rFonts w:cstheme="minorHAnsi"/>
          <w:szCs w:val="24"/>
        </w:rPr>
        <w:t xml:space="preserve">apses in school enrollment and services </w:t>
      </w:r>
      <w:r w:rsidR="007B2D91" w:rsidRPr="008B3706">
        <w:rPr>
          <w:rFonts w:cstheme="minorHAnsi"/>
          <w:szCs w:val="24"/>
        </w:rPr>
        <w:t>provided to</w:t>
      </w:r>
      <w:r w:rsidR="00670196" w:rsidRPr="008B3706">
        <w:rPr>
          <w:rFonts w:cstheme="minorHAnsi"/>
          <w:szCs w:val="24"/>
        </w:rPr>
        <w:t xml:space="preserve"> foster youth make it difficult for them to catch up when they eventually return to school. </w:t>
      </w:r>
    </w:p>
    <w:p w14:paraId="6B1986CE" w14:textId="77777777" w:rsidR="002E1B6E" w:rsidRPr="008B3706" w:rsidRDefault="00457FD8" w:rsidP="00884FC6">
      <w:pPr>
        <w:rPr>
          <w:rFonts w:cstheme="minorHAnsi"/>
          <w:szCs w:val="24"/>
        </w:rPr>
      </w:pPr>
      <w:r>
        <w:rPr>
          <w:rFonts w:cstheme="minorHAnsi"/>
          <w:szCs w:val="24"/>
        </w:rPr>
        <w:t>Compared to 30.2 percent</w:t>
      </w:r>
      <w:r w:rsidR="00670196" w:rsidRPr="008B3706">
        <w:rPr>
          <w:rFonts w:cstheme="minorHAnsi"/>
          <w:szCs w:val="24"/>
        </w:rPr>
        <w:t xml:space="preserve"> of the general population in T</w:t>
      </w:r>
      <w:r>
        <w:rPr>
          <w:rFonts w:cstheme="minorHAnsi"/>
          <w:szCs w:val="24"/>
        </w:rPr>
        <w:t>exas, an estimated 1.5 percent</w:t>
      </w:r>
      <w:r w:rsidR="00670196" w:rsidRPr="008B3706">
        <w:rPr>
          <w:rFonts w:cstheme="minorHAnsi"/>
          <w:szCs w:val="24"/>
        </w:rPr>
        <w:t xml:space="preserve"> of foster care alumni in Texas earn a bachelor’s degree.</w:t>
      </w:r>
      <w:r w:rsidR="00670196" w:rsidRPr="008B3706">
        <w:rPr>
          <w:rStyle w:val="FootnoteReference"/>
          <w:rFonts w:cstheme="minorHAnsi"/>
          <w:szCs w:val="24"/>
        </w:rPr>
        <w:footnoteReference w:id="8"/>
      </w:r>
      <w:r w:rsidR="00670196" w:rsidRPr="008B3706">
        <w:rPr>
          <w:rFonts w:cstheme="minorHAnsi"/>
          <w:szCs w:val="24"/>
        </w:rPr>
        <w:t xml:space="preserve"> Disruptions in academic services during their primary and secondary education contribute to </w:t>
      </w:r>
      <w:r w:rsidR="002E1B6E" w:rsidRPr="008B3706">
        <w:rPr>
          <w:rFonts w:cstheme="minorHAnsi"/>
          <w:szCs w:val="24"/>
        </w:rPr>
        <w:t>these outcomes</w:t>
      </w:r>
      <w:r w:rsidR="00670196" w:rsidRPr="008B3706">
        <w:rPr>
          <w:rFonts w:cstheme="minorHAnsi"/>
          <w:szCs w:val="24"/>
        </w:rPr>
        <w:t xml:space="preserve">. </w:t>
      </w:r>
    </w:p>
    <w:p w14:paraId="4D558745" w14:textId="77777777" w:rsidR="006A3FD9" w:rsidRPr="008B3706" w:rsidRDefault="006A3FD9" w:rsidP="00670196">
      <w:pPr>
        <w:rPr>
          <w:rFonts w:cstheme="minorHAnsi"/>
          <w:szCs w:val="24"/>
        </w:rPr>
      </w:pPr>
      <w:r w:rsidRPr="008B3706">
        <w:rPr>
          <w:rFonts w:cstheme="minorHAnsi"/>
          <w:szCs w:val="24"/>
        </w:rPr>
        <w:t xml:space="preserve">As a result of DRTx’s work over the past 18 months, </w:t>
      </w:r>
      <w:r w:rsidR="00661297">
        <w:rPr>
          <w:rFonts w:cstheme="minorHAnsi"/>
          <w:szCs w:val="24"/>
        </w:rPr>
        <w:t>the Texas Department of Family and Protective Services (</w:t>
      </w:r>
      <w:r w:rsidRPr="008B3706">
        <w:rPr>
          <w:rFonts w:cstheme="minorHAnsi"/>
          <w:szCs w:val="24"/>
        </w:rPr>
        <w:t>DFPS</w:t>
      </w:r>
      <w:r w:rsidR="00661297">
        <w:rPr>
          <w:rFonts w:cstheme="minorHAnsi"/>
          <w:szCs w:val="24"/>
        </w:rPr>
        <w:t>)</w:t>
      </w:r>
      <w:r w:rsidRPr="008B3706">
        <w:rPr>
          <w:rFonts w:cstheme="minorHAnsi"/>
          <w:szCs w:val="24"/>
        </w:rPr>
        <w:t xml:space="preserve"> has created new training and policies for case workers to request educational services when children are p</w:t>
      </w:r>
      <w:r w:rsidR="00F41FE2">
        <w:rPr>
          <w:rFonts w:cstheme="minorHAnsi"/>
          <w:szCs w:val="24"/>
        </w:rPr>
        <w:t>laced in psychiatric hospitals.</w:t>
      </w:r>
      <w:r w:rsidRPr="008B3706">
        <w:rPr>
          <w:rFonts w:cstheme="minorHAnsi"/>
          <w:szCs w:val="24"/>
        </w:rPr>
        <w:t xml:space="preserve"> Unfortunately, many hospitals still have no active partnership with their local school district, so services are not readily available even when </w:t>
      </w:r>
      <w:r w:rsidR="00850620" w:rsidRPr="008B3706">
        <w:rPr>
          <w:rFonts w:cstheme="minorHAnsi"/>
          <w:szCs w:val="24"/>
        </w:rPr>
        <w:t xml:space="preserve">the foster youth’s case worker makes a </w:t>
      </w:r>
      <w:r w:rsidRPr="008B3706">
        <w:rPr>
          <w:rFonts w:cstheme="minorHAnsi"/>
          <w:szCs w:val="24"/>
        </w:rPr>
        <w:t xml:space="preserve">request.  </w:t>
      </w:r>
    </w:p>
    <w:p w14:paraId="65333469" w14:textId="77777777" w:rsidR="00720920" w:rsidRDefault="00850620" w:rsidP="00884FC6">
      <w:pPr>
        <w:spacing w:line="240" w:lineRule="auto"/>
        <w:rPr>
          <w:rFonts w:cstheme="minorHAnsi"/>
          <w:szCs w:val="24"/>
        </w:rPr>
      </w:pPr>
      <w:r w:rsidRPr="008B3706">
        <w:rPr>
          <w:rFonts w:cstheme="minorHAnsi"/>
          <w:szCs w:val="24"/>
        </w:rPr>
        <w:t xml:space="preserve">Special education services are developed by a team that includes the parent. For youth in foster care who are residing in residential facilities, there is often a need for a child protection court or school district to appoint an educational surrogate to participate in the special education </w:t>
      </w:r>
      <w:r w:rsidR="009C7E29">
        <w:rPr>
          <w:rFonts w:cstheme="minorHAnsi"/>
          <w:szCs w:val="24"/>
        </w:rPr>
        <w:t>meetings</w:t>
      </w:r>
      <w:r w:rsidRPr="008B3706">
        <w:rPr>
          <w:rFonts w:cstheme="minorHAnsi"/>
          <w:szCs w:val="24"/>
        </w:rPr>
        <w:t xml:space="preserve"> in the role of parent. </w:t>
      </w:r>
      <w:r w:rsidR="001E1E0D" w:rsidRPr="008B3706">
        <w:rPr>
          <w:rFonts w:cstheme="minorHAnsi"/>
          <w:szCs w:val="24"/>
        </w:rPr>
        <w:t xml:space="preserve">According to IDEA, neither DFPS caseworkers nor employees of psychiatric hospitals can serve </w:t>
      </w:r>
      <w:r w:rsidR="009C7E29">
        <w:rPr>
          <w:rFonts w:cstheme="minorHAnsi"/>
          <w:szCs w:val="24"/>
        </w:rPr>
        <w:t xml:space="preserve">in </w:t>
      </w:r>
      <w:r w:rsidR="001E1E0D" w:rsidRPr="008B3706">
        <w:rPr>
          <w:rFonts w:cstheme="minorHAnsi"/>
          <w:szCs w:val="24"/>
        </w:rPr>
        <w:t>the capacity of a surrogate parent.</w:t>
      </w:r>
      <w:r w:rsidR="001E1E0D" w:rsidRPr="008B3706">
        <w:rPr>
          <w:rStyle w:val="FootnoteReference"/>
          <w:rFonts w:cstheme="minorHAnsi"/>
          <w:szCs w:val="24"/>
        </w:rPr>
        <w:footnoteReference w:id="9"/>
      </w:r>
      <w:r w:rsidR="001E1E0D" w:rsidRPr="008B3706">
        <w:rPr>
          <w:rFonts w:cstheme="minorHAnsi"/>
          <w:szCs w:val="24"/>
        </w:rPr>
        <w:t xml:space="preserve"> When the DFPS court system fails to appoint a surrogate parent </w:t>
      </w:r>
      <w:r w:rsidR="009C7E29">
        <w:rPr>
          <w:rFonts w:cstheme="minorHAnsi"/>
          <w:szCs w:val="24"/>
        </w:rPr>
        <w:t xml:space="preserve">prior to or </w:t>
      </w:r>
      <w:r w:rsidR="001E1E0D" w:rsidRPr="008B3706">
        <w:rPr>
          <w:rFonts w:cstheme="minorHAnsi"/>
          <w:szCs w:val="24"/>
        </w:rPr>
        <w:t>upon admissio</w:t>
      </w:r>
      <w:r w:rsidR="00B66B08" w:rsidRPr="008B3706">
        <w:rPr>
          <w:rFonts w:cstheme="minorHAnsi"/>
          <w:szCs w:val="24"/>
        </w:rPr>
        <w:t>n to a psychiatric hospital, school district</w:t>
      </w:r>
      <w:r w:rsidR="001E1E0D" w:rsidRPr="008B3706">
        <w:rPr>
          <w:rFonts w:cstheme="minorHAnsi"/>
          <w:szCs w:val="24"/>
        </w:rPr>
        <w:t xml:space="preserve">s are required to do so for foster youth receiving </w:t>
      </w:r>
      <w:r w:rsidR="007A6ADD" w:rsidRPr="008B3706">
        <w:rPr>
          <w:rFonts w:cstheme="minorHAnsi"/>
          <w:szCs w:val="24"/>
        </w:rPr>
        <w:t>special education</w:t>
      </w:r>
      <w:r w:rsidR="001E1E0D" w:rsidRPr="008B3706">
        <w:rPr>
          <w:rFonts w:cstheme="minorHAnsi"/>
          <w:szCs w:val="24"/>
        </w:rPr>
        <w:t xml:space="preserve"> services.</w:t>
      </w:r>
      <w:r w:rsidR="001E1E0D" w:rsidRPr="008B3706">
        <w:rPr>
          <w:rStyle w:val="FootnoteReference"/>
          <w:rFonts w:cstheme="minorHAnsi"/>
          <w:szCs w:val="24"/>
        </w:rPr>
        <w:footnoteReference w:id="10"/>
      </w:r>
      <w:r w:rsidR="001E1E0D" w:rsidRPr="008B3706">
        <w:rPr>
          <w:rFonts w:cstheme="minorHAnsi"/>
          <w:szCs w:val="24"/>
        </w:rPr>
        <w:t xml:space="preserve"> </w:t>
      </w:r>
    </w:p>
    <w:p w14:paraId="786E91E2" w14:textId="77777777" w:rsidR="00423AAF" w:rsidRPr="008B3706" w:rsidRDefault="001E1E0D" w:rsidP="00884FC6">
      <w:pPr>
        <w:spacing w:line="240" w:lineRule="auto"/>
        <w:rPr>
          <w:rFonts w:cstheme="minorHAnsi"/>
          <w:szCs w:val="24"/>
        </w:rPr>
      </w:pPr>
      <w:r w:rsidRPr="008B3706">
        <w:rPr>
          <w:rFonts w:cstheme="minorHAnsi"/>
          <w:szCs w:val="24"/>
        </w:rPr>
        <w:t>School districts that fail to provide education services for foster youth in psychiatric facilities do not, in turn, appoint educational surrogates, leaving foster youth without an advocate who can take action</w:t>
      </w:r>
      <w:r w:rsidR="007A6ADD" w:rsidRPr="008B3706">
        <w:rPr>
          <w:rFonts w:cstheme="minorHAnsi"/>
          <w:szCs w:val="24"/>
        </w:rPr>
        <w:t xml:space="preserve"> to ensure the provision of </w:t>
      </w:r>
      <w:r w:rsidR="00F41FE2">
        <w:rPr>
          <w:rFonts w:cstheme="minorHAnsi"/>
          <w:szCs w:val="24"/>
        </w:rPr>
        <w:t>FAPE</w:t>
      </w:r>
      <w:r w:rsidRPr="008B3706">
        <w:rPr>
          <w:rFonts w:cstheme="minorHAnsi"/>
          <w:szCs w:val="24"/>
        </w:rPr>
        <w:t xml:space="preserve">. </w:t>
      </w:r>
      <w:r w:rsidR="00850620" w:rsidRPr="008B3706">
        <w:rPr>
          <w:rFonts w:cstheme="minorHAnsi"/>
          <w:szCs w:val="24"/>
        </w:rPr>
        <w:t>Unfortunately, few children DRTx encountered in psychiatric hospitals had anyone in this role. A majority of the children had no court</w:t>
      </w:r>
      <w:r w:rsidR="00D2198C">
        <w:rPr>
          <w:rFonts w:cstheme="minorHAnsi"/>
          <w:szCs w:val="24"/>
        </w:rPr>
        <w:t>-</w:t>
      </w:r>
      <w:r w:rsidR="00850620" w:rsidRPr="008B3706">
        <w:rPr>
          <w:rFonts w:cstheme="minorHAnsi"/>
          <w:szCs w:val="24"/>
        </w:rPr>
        <w:t>appointed educational surrogate</w:t>
      </w:r>
      <w:r w:rsidR="00D2198C">
        <w:rPr>
          <w:rFonts w:cstheme="minorHAnsi"/>
          <w:szCs w:val="24"/>
        </w:rPr>
        <w:t>.  The local school districts had</w:t>
      </w:r>
      <w:r w:rsidR="00850620" w:rsidRPr="008B3706">
        <w:rPr>
          <w:rFonts w:cstheme="minorHAnsi"/>
          <w:szCs w:val="24"/>
        </w:rPr>
        <w:t xml:space="preserve"> not even enrolled </w:t>
      </w:r>
      <w:r w:rsidR="00D2198C">
        <w:rPr>
          <w:rFonts w:cstheme="minorHAnsi"/>
          <w:szCs w:val="24"/>
        </w:rPr>
        <w:t>the youth</w:t>
      </w:r>
      <w:r w:rsidR="00850620" w:rsidRPr="008B3706">
        <w:rPr>
          <w:rFonts w:cstheme="minorHAnsi"/>
          <w:szCs w:val="24"/>
        </w:rPr>
        <w:t>, much less appointed special education surrogate decision maker</w:t>
      </w:r>
      <w:r w:rsidR="00D2198C">
        <w:rPr>
          <w:rFonts w:cstheme="minorHAnsi"/>
          <w:szCs w:val="24"/>
        </w:rPr>
        <w:t>s</w:t>
      </w:r>
      <w:r w:rsidR="00850620" w:rsidRPr="008B3706">
        <w:rPr>
          <w:rFonts w:cstheme="minorHAnsi"/>
          <w:szCs w:val="24"/>
        </w:rPr>
        <w:t>.</w:t>
      </w:r>
      <w:r w:rsidRPr="008B3706">
        <w:rPr>
          <w:rFonts w:cstheme="minorHAnsi"/>
          <w:szCs w:val="24"/>
        </w:rPr>
        <w:t xml:space="preserve"> </w:t>
      </w:r>
      <w:r w:rsidR="00B52EBF" w:rsidRPr="008B3706">
        <w:rPr>
          <w:rFonts w:cstheme="minorHAnsi"/>
          <w:szCs w:val="24"/>
        </w:rPr>
        <w:t xml:space="preserve">Without a surrogate parent </w:t>
      </w:r>
      <w:r w:rsidR="00423AAF" w:rsidRPr="008B3706">
        <w:rPr>
          <w:rFonts w:cstheme="minorHAnsi"/>
          <w:szCs w:val="24"/>
        </w:rPr>
        <w:t xml:space="preserve">to follow up on their behalf, foster youth are </w:t>
      </w:r>
      <w:r w:rsidR="005C2B55">
        <w:rPr>
          <w:rFonts w:cstheme="minorHAnsi"/>
          <w:szCs w:val="24"/>
        </w:rPr>
        <w:t xml:space="preserve">unlikely to receive appropriate </w:t>
      </w:r>
      <w:r w:rsidR="000E0DF0" w:rsidRPr="008B3706">
        <w:rPr>
          <w:rFonts w:cstheme="minorHAnsi"/>
          <w:szCs w:val="24"/>
        </w:rPr>
        <w:t>special education</w:t>
      </w:r>
      <w:r w:rsidR="00423AAF" w:rsidRPr="008B3706">
        <w:rPr>
          <w:rFonts w:cstheme="minorHAnsi"/>
          <w:szCs w:val="24"/>
        </w:rPr>
        <w:t xml:space="preserve"> services</w:t>
      </w:r>
      <w:r w:rsidR="005C2B55">
        <w:rPr>
          <w:rFonts w:cstheme="minorHAnsi"/>
          <w:szCs w:val="24"/>
        </w:rPr>
        <w:t>, or even any education services at all</w:t>
      </w:r>
      <w:r w:rsidR="00423AAF" w:rsidRPr="008B3706">
        <w:rPr>
          <w:rFonts w:cstheme="minorHAnsi"/>
          <w:szCs w:val="24"/>
        </w:rPr>
        <w:t>.</w:t>
      </w:r>
    </w:p>
    <w:p w14:paraId="44DF80F7" w14:textId="77777777" w:rsidR="0020254D" w:rsidRPr="008B3706" w:rsidRDefault="0020254D" w:rsidP="00884FC6">
      <w:pPr>
        <w:spacing w:line="240" w:lineRule="auto"/>
        <w:rPr>
          <w:rFonts w:cstheme="minorHAnsi"/>
          <w:szCs w:val="24"/>
        </w:rPr>
      </w:pPr>
      <w:r w:rsidRPr="008B3706">
        <w:rPr>
          <w:rFonts w:cstheme="minorHAnsi"/>
          <w:szCs w:val="24"/>
        </w:rPr>
        <w:t xml:space="preserve">The following </w:t>
      </w:r>
      <w:r w:rsidR="00B53303">
        <w:rPr>
          <w:rFonts w:cstheme="minorHAnsi"/>
          <w:szCs w:val="24"/>
        </w:rPr>
        <w:t xml:space="preserve">is an example of a </w:t>
      </w:r>
      <w:r w:rsidRPr="008B3706">
        <w:rPr>
          <w:rFonts w:cstheme="minorHAnsi"/>
          <w:szCs w:val="24"/>
        </w:rPr>
        <w:t>foster youth who encountered particularly bad obstacles to education while hospitalized</w:t>
      </w:r>
      <w:r w:rsidR="00D2198C">
        <w:rPr>
          <w:rFonts w:cstheme="minorHAnsi"/>
          <w:szCs w:val="24"/>
        </w:rPr>
        <w:t>:</w:t>
      </w:r>
    </w:p>
    <w:p w14:paraId="4D6352EE" w14:textId="77777777" w:rsidR="0020254D" w:rsidRPr="008B3706" w:rsidRDefault="0020254D" w:rsidP="00884FC6">
      <w:pPr>
        <w:ind w:firstLine="720"/>
        <w:rPr>
          <w:rFonts w:cstheme="minorHAnsi"/>
          <w:b/>
          <w:szCs w:val="24"/>
        </w:rPr>
      </w:pPr>
      <w:r w:rsidRPr="008B3706">
        <w:rPr>
          <w:rFonts w:cstheme="minorHAnsi"/>
          <w:b/>
          <w:szCs w:val="24"/>
        </w:rPr>
        <w:t xml:space="preserve">J.V.’s Story </w:t>
      </w:r>
    </w:p>
    <w:p w14:paraId="76714E12" w14:textId="77777777" w:rsidR="00720920" w:rsidRDefault="0020254D" w:rsidP="00720920">
      <w:pPr>
        <w:pStyle w:val="ListParagraph"/>
        <w:rPr>
          <w:rFonts w:cstheme="minorHAnsi"/>
          <w:szCs w:val="24"/>
        </w:rPr>
      </w:pPr>
      <w:r w:rsidRPr="008B3706">
        <w:rPr>
          <w:rFonts w:cstheme="minorHAnsi"/>
          <w:szCs w:val="24"/>
        </w:rPr>
        <w:t xml:space="preserve">J.V. is a child in foster care who missed school </w:t>
      </w:r>
      <w:r w:rsidR="00F41FE2">
        <w:rPr>
          <w:rFonts w:cstheme="minorHAnsi"/>
          <w:szCs w:val="24"/>
        </w:rPr>
        <w:t xml:space="preserve">often </w:t>
      </w:r>
      <w:r w:rsidRPr="008B3706">
        <w:rPr>
          <w:rFonts w:cstheme="minorHAnsi"/>
          <w:szCs w:val="24"/>
        </w:rPr>
        <w:t xml:space="preserve">and ran away from placements, resulting in frequent moves when she </w:t>
      </w:r>
      <w:r w:rsidR="00F41FE2">
        <w:rPr>
          <w:rFonts w:cstheme="minorHAnsi"/>
          <w:szCs w:val="24"/>
        </w:rPr>
        <w:t>was found</w:t>
      </w:r>
      <w:r w:rsidRPr="008B3706">
        <w:rPr>
          <w:rFonts w:cstheme="minorHAnsi"/>
          <w:szCs w:val="24"/>
        </w:rPr>
        <w:t>. Although J.V. exhibited behavior challenges and other difficulties in school that would cause a suspicion of a disability, her schools failed to evaluate her for special education services. She was placed in a psychiatric facilit</w:t>
      </w:r>
      <w:r w:rsidR="00F41FE2">
        <w:rPr>
          <w:rFonts w:cstheme="minorHAnsi"/>
          <w:szCs w:val="24"/>
        </w:rPr>
        <w:t xml:space="preserve">y and stayed for three months. </w:t>
      </w:r>
      <w:r w:rsidR="00BC55CC">
        <w:rPr>
          <w:rFonts w:cstheme="minorHAnsi"/>
          <w:szCs w:val="24"/>
        </w:rPr>
        <w:t>N</w:t>
      </w:r>
      <w:r w:rsidRPr="008B3706">
        <w:rPr>
          <w:rFonts w:cstheme="minorHAnsi"/>
          <w:szCs w:val="24"/>
        </w:rPr>
        <w:t xml:space="preserve">ot only did the local school district fail to provide educational services during her stay, but it </w:t>
      </w:r>
      <w:r w:rsidR="00D2331D">
        <w:rPr>
          <w:rFonts w:cstheme="minorHAnsi"/>
          <w:szCs w:val="24"/>
        </w:rPr>
        <w:t xml:space="preserve">also </w:t>
      </w:r>
      <w:r w:rsidRPr="008B3706">
        <w:rPr>
          <w:rFonts w:cstheme="minorHAnsi"/>
          <w:szCs w:val="24"/>
        </w:rPr>
        <w:t xml:space="preserve">refused to evaluate her for services when her caseworker requested an evaluation. </w:t>
      </w:r>
      <w:r w:rsidRPr="00720920">
        <w:rPr>
          <w:rFonts w:cstheme="minorHAnsi"/>
          <w:szCs w:val="24"/>
        </w:rPr>
        <w:t>The district denied the request</w:t>
      </w:r>
      <w:r w:rsidR="00BC55CC">
        <w:rPr>
          <w:rFonts w:cstheme="minorHAnsi"/>
          <w:szCs w:val="24"/>
        </w:rPr>
        <w:t xml:space="preserve"> instead</w:t>
      </w:r>
      <w:r w:rsidRPr="00720920">
        <w:rPr>
          <w:rFonts w:cstheme="minorHAnsi"/>
          <w:szCs w:val="24"/>
        </w:rPr>
        <w:t>, citing IDEA’s definition of “parent” that does not allow DFPS employees to fill this role.</w:t>
      </w:r>
      <w:r w:rsidRPr="008B3706">
        <w:rPr>
          <w:rStyle w:val="FootnoteReference"/>
          <w:rFonts w:cstheme="minorHAnsi"/>
          <w:szCs w:val="24"/>
        </w:rPr>
        <w:footnoteReference w:id="11"/>
      </w:r>
      <w:r w:rsidRPr="00720920">
        <w:rPr>
          <w:rFonts w:cstheme="minorHAnsi"/>
          <w:szCs w:val="24"/>
        </w:rPr>
        <w:t xml:space="preserve"> In addition, the school stated that she was “not registered” so they could not evaluate her. </w:t>
      </w:r>
    </w:p>
    <w:p w14:paraId="73CD1208" w14:textId="77777777" w:rsidR="00720920" w:rsidRDefault="00720920" w:rsidP="00720920">
      <w:pPr>
        <w:pStyle w:val="ListParagraph"/>
        <w:rPr>
          <w:rFonts w:cstheme="minorHAnsi"/>
          <w:szCs w:val="24"/>
        </w:rPr>
      </w:pPr>
    </w:p>
    <w:p w14:paraId="1D39A2BC" w14:textId="77777777" w:rsidR="0020254D" w:rsidRPr="00720920" w:rsidRDefault="0020254D" w:rsidP="00720920">
      <w:pPr>
        <w:pStyle w:val="ListParagraph"/>
        <w:rPr>
          <w:rFonts w:cstheme="minorHAnsi"/>
          <w:szCs w:val="24"/>
        </w:rPr>
      </w:pPr>
      <w:r w:rsidRPr="00720920">
        <w:rPr>
          <w:rFonts w:cstheme="minorHAnsi"/>
          <w:szCs w:val="24"/>
        </w:rPr>
        <w:t xml:space="preserve">After DRTx cited </w:t>
      </w:r>
      <w:r w:rsidR="00921ED3">
        <w:rPr>
          <w:rFonts w:cstheme="minorHAnsi"/>
          <w:szCs w:val="24"/>
        </w:rPr>
        <w:t xml:space="preserve">state law </w:t>
      </w:r>
      <w:r w:rsidRPr="00720920">
        <w:rPr>
          <w:rFonts w:cstheme="minorHAnsi"/>
          <w:szCs w:val="24"/>
        </w:rPr>
        <w:t>that foster children are entitled to register without paperwork, the school countered that they could not evaluate J.V. without “parental” consent, although there are exceptions to the requirement for parental consent for initial evaluations that J.V. met.</w:t>
      </w:r>
      <w:r w:rsidR="00907240" w:rsidRPr="00907240">
        <w:rPr>
          <w:rStyle w:val="FootnoteReference"/>
          <w:rFonts w:cstheme="minorHAnsi"/>
          <w:szCs w:val="24"/>
        </w:rPr>
        <w:t xml:space="preserve"> </w:t>
      </w:r>
      <w:r w:rsidR="00907240" w:rsidRPr="008B3706">
        <w:rPr>
          <w:rStyle w:val="FootnoteReference"/>
          <w:rFonts w:cstheme="minorHAnsi"/>
          <w:szCs w:val="24"/>
        </w:rPr>
        <w:footnoteReference w:id="12"/>
      </w:r>
      <w:r w:rsidR="00907240" w:rsidRPr="00720920">
        <w:rPr>
          <w:rFonts w:cstheme="minorHAnsi"/>
          <w:szCs w:val="24"/>
        </w:rPr>
        <w:t xml:space="preserve"> </w:t>
      </w:r>
      <w:r w:rsidRPr="00720920">
        <w:rPr>
          <w:rFonts w:cstheme="minorHAnsi"/>
          <w:szCs w:val="24"/>
        </w:rPr>
        <w:t xml:space="preserve"> The school insisted upon unnecessary parental consent, which </w:t>
      </w:r>
      <w:r w:rsidR="00D2331D" w:rsidRPr="00720920">
        <w:rPr>
          <w:rFonts w:cstheme="minorHAnsi"/>
          <w:szCs w:val="24"/>
        </w:rPr>
        <w:t>could not</w:t>
      </w:r>
      <w:r w:rsidRPr="00720920">
        <w:rPr>
          <w:rFonts w:cstheme="minorHAnsi"/>
          <w:szCs w:val="24"/>
        </w:rPr>
        <w:t xml:space="preserve"> be provided because of the school’s own neglect of its duty to appoint a surrogate parent to fill that role for J.V. After her hospital placement, DFPS moved J.V. to another state, and she returned to school without an evaluation or plan for services. DRTx won a complaint on her behalf </w:t>
      </w:r>
      <w:r w:rsidR="00301B7F" w:rsidRPr="00720920">
        <w:rPr>
          <w:rFonts w:cstheme="minorHAnsi"/>
          <w:szCs w:val="24"/>
        </w:rPr>
        <w:t xml:space="preserve">and is working with her court-appointed educational surrogate to make sure the original school district is required to provide compensatory services for J.V. for the time she was not identified and denied an appropriate education.  </w:t>
      </w:r>
    </w:p>
    <w:p w14:paraId="4724DA71" w14:textId="77777777" w:rsidR="00423AAF" w:rsidRPr="008B3706" w:rsidRDefault="00884FC6" w:rsidP="00884FC6">
      <w:pPr>
        <w:pStyle w:val="Heading3"/>
      </w:pPr>
      <w:bookmarkStart w:id="7" w:name="_Toc7010503"/>
      <w:r>
        <w:t xml:space="preserve">Finding 3: </w:t>
      </w:r>
      <w:r w:rsidR="00647714" w:rsidRPr="008B3706">
        <w:t>Continued Impact</w:t>
      </w:r>
      <w:r w:rsidR="00423AAF" w:rsidRPr="008B3706">
        <w:t xml:space="preserve"> Following Hospitalization</w:t>
      </w:r>
      <w:bookmarkEnd w:id="7"/>
      <w:r w:rsidR="00423AAF" w:rsidRPr="008B3706">
        <w:t xml:space="preserve"> </w:t>
      </w:r>
    </w:p>
    <w:p w14:paraId="6BDCFA37" w14:textId="77777777" w:rsidR="00B509B7" w:rsidRPr="008B3706" w:rsidRDefault="00B509B7" w:rsidP="00884FC6">
      <w:pPr>
        <w:spacing w:line="240" w:lineRule="auto"/>
        <w:rPr>
          <w:rFonts w:cstheme="minorHAnsi"/>
          <w:szCs w:val="24"/>
        </w:rPr>
      </w:pPr>
      <w:r w:rsidRPr="008B3706">
        <w:rPr>
          <w:rFonts w:cstheme="minorHAnsi"/>
          <w:szCs w:val="24"/>
        </w:rPr>
        <w:t>DRTx obtained and reviewed policies from 17 Texas School Districts addressing reentry from school after a hospitalization. Some school districts maintain strong policies focused on supporting the child in returning to the school environment successfully. Those policies address the involvement of counselors or campus social</w:t>
      </w:r>
      <w:r w:rsidR="00F41FE2">
        <w:rPr>
          <w:rFonts w:cstheme="minorHAnsi"/>
          <w:szCs w:val="24"/>
        </w:rPr>
        <w:t xml:space="preserve"> workers, the need to convene an </w:t>
      </w:r>
      <w:r w:rsidRPr="008B3706">
        <w:rPr>
          <w:rFonts w:cstheme="minorHAnsi"/>
          <w:szCs w:val="24"/>
        </w:rPr>
        <w:t xml:space="preserve">ARD </w:t>
      </w:r>
      <w:r w:rsidR="00F41FE2">
        <w:rPr>
          <w:rFonts w:cstheme="minorHAnsi"/>
          <w:szCs w:val="24"/>
        </w:rPr>
        <w:t>or</w:t>
      </w:r>
      <w:r w:rsidRPr="008B3706">
        <w:rPr>
          <w:rFonts w:cstheme="minorHAnsi"/>
          <w:szCs w:val="24"/>
        </w:rPr>
        <w:t xml:space="preserve"> </w:t>
      </w:r>
      <w:r w:rsidR="00F41FE2" w:rsidRPr="008B3706">
        <w:rPr>
          <w:rFonts w:cstheme="minorHAnsi"/>
          <w:szCs w:val="24"/>
        </w:rPr>
        <w:t xml:space="preserve">504 meeting </w:t>
      </w:r>
      <w:r w:rsidRPr="008B3706">
        <w:rPr>
          <w:rFonts w:cstheme="minorHAnsi"/>
          <w:szCs w:val="24"/>
        </w:rPr>
        <w:t xml:space="preserve">to review </w:t>
      </w:r>
      <w:r w:rsidR="00F41FE2">
        <w:rPr>
          <w:rFonts w:cstheme="minorHAnsi"/>
          <w:szCs w:val="24"/>
        </w:rPr>
        <w:t xml:space="preserve">educational </w:t>
      </w:r>
      <w:r w:rsidRPr="008B3706">
        <w:rPr>
          <w:rFonts w:cstheme="minorHAnsi"/>
          <w:szCs w:val="24"/>
        </w:rPr>
        <w:t>programing</w:t>
      </w:r>
      <w:r w:rsidR="00F41FE2">
        <w:rPr>
          <w:rFonts w:cstheme="minorHAnsi"/>
          <w:szCs w:val="24"/>
        </w:rPr>
        <w:t xml:space="preserve"> and supports</w:t>
      </w:r>
      <w:r w:rsidRPr="008B3706">
        <w:rPr>
          <w:rFonts w:cstheme="minorHAnsi"/>
          <w:szCs w:val="24"/>
        </w:rPr>
        <w:t xml:space="preserve">, </w:t>
      </w:r>
      <w:r w:rsidR="00F41FE2">
        <w:rPr>
          <w:rFonts w:cstheme="minorHAnsi"/>
          <w:szCs w:val="24"/>
        </w:rPr>
        <w:t>as well as</w:t>
      </w:r>
      <w:r w:rsidRPr="008B3706">
        <w:rPr>
          <w:rFonts w:cstheme="minorHAnsi"/>
          <w:szCs w:val="24"/>
        </w:rPr>
        <w:t xml:space="preserve"> the need to consider special education or 504 </w:t>
      </w:r>
      <w:r w:rsidR="00F41FE2">
        <w:rPr>
          <w:rFonts w:cstheme="minorHAnsi"/>
          <w:szCs w:val="24"/>
        </w:rPr>
        <w:t>evaluation</w:t>
      </w:r>
      <w:r w:rsidRPr="008B3706">
        <w:rPr>
          <w:rFonts w:cstheme="minorHAnsi"/>
          <w:szCs w:val="24"/>
        </w:rPr>
        <w:t xml:space="preserve"> for children not previously identified.</w:t>
      </w:r>
      <w:r w:rsidR="003C00C7" w:rsidRPr="008B3706">
        <w:rPr>
          <w:rFonts w:cstheme="minorHAnsi"/>
          <w:szCs w:val="24"/>
        </w:rPr>
        <w:t xml:space="preserve"> These</w:t>
      </w:r>
      <w:r w:rsidR="007A6ADD" w:rsidRPr="008B3706">
        <w:rPr>
          <w:rFonts w:cstheme="minorHAnsi"/>
          <w:szCs w:val="24"/>
        </w:rPr>
        <w:t xml:space="preserve"> policies would usually require </w:t>
      </w:r>
      <w:r w:rsidRPr="008B3706">
        <w:rPr>
          <w:rFonts w:cstheme="minorHAnsi"/>
          <w:szCs w:val="24"/>
        </w:rPr>
        <w:t xml:space="preserve">scheduled follow up </w:t>
      </w:r>
      <w:r w:rsidR="007A6ADD" w:rsidRPr="008B3706">
        <w:rPr>
          <w:rFonts w:cstheme="minorHAnsi"/>
          <w:szCs w:val="24"/>
        </w:rPr>
        <w:t>with a counselor during</w:t>
      </w:r>
      <w:r w:rsidRPr="008B3706">
        <w:rPr>
          <w:rFonts w:cstheme="minorHAnsi"/>
          <w:szCs w:val="24"/>
        </w:rPr>
        <w:t xml:space="preserve"> a specified period of time to make sure the child appeared to be adjusting well. </w:t>
      </w:r>
    </w:p>
    <w:p w14:paraId="1777EFAB" w14:textId="77777777" w:rsidR="009F3D4B" w:rsidRDefault="00B509B7" w:rsidP="00884FC6">
      <w:pPr>
        <w:spacing w:line="240" w:lineRule="auto"/>
        <w:rPr>
          <w:rFonts w:cstheme="minorHAnsi"/>
          <w:szCs w:val="24"/>
        </w:rPr>
      </w:pPr>
      <w:r w:rsidRPr="008B3706">
        <w:rPr>
          <w:rFonts w:cstheme="minorHAnsi"/>
          <w:szCs w:val="24"/>
        </w:rPr>
        <w:t>Unfortunately, some school policies appear to erect barriers to enro</w:t>
      </w:r>
      <w:r w:rsidR="007A6ADD" w:rsidRPr="008B3706">
        <w:rPr>
          <w:rFonts w:cstheme="minorHAnsi"/>
          <w:szCs w:val="24"/>
        </w:rPr>
        <w:t>l</w:t>
      </w:r>
      <w:r w:rsidRPr="008B3706">
        <w:rPr>
          <w:rFonts w:cstheme="minorHAnsi"/>
          <w:szCs w:val="24"/>
        </w:rPr>
        <w:t xml:space="preserve">lment itself, requiring a family to obtain doctor completion of a form for reentry </w:t>
      </w:r>
      <w:r w:rsidR="003C00C7" w:rsidRPr="008B3706">
        <w:rPr>
          <w:rFonts w:cstheme="minorHAnsi"/>
          <w:szCs w:val="24"/>
        </w:rPr>
        <w:t>after</w:t>
      </w:r>
      <w:r w:rsidRPr="008B3706">
        <w:rPr>
          <w:rFonts w:cstheme="minorHAnsi"/>
          <w:szCs w:val="24"/>
        </w:rPr>
        <w:t xml:space="preserve"> a hospitalization. </w:t>
      </w:r>
      <w:r w:rsidR="00A260F9" w:rsidRPr="008B3706">
        <w:rPr>
          <w:rFonts w:cstheme="minorHAnsi"/>
          <w:szCs w:val="24"/>
        </w:rPr>
        <w:t xml:space="preserve">While this may appear </w:t>
      </w:r>
      <w:r w:rsidR="00BC55CC">
        <w:rPr>
          <w:rFonts w:cstheme="minorHAnsi"/>
          <w:szCs w:val="24"/>
        </w:rPr>
        <w:t>reasonable</w:t>
      </w:r>
      <w:r w:rsidR="00A260F9" w:rsidRPr="008B3706">
        <w:rPr>
          <w:rFonts w:cstheme="minorHAnsi"/>
          <w:szCs w:val="24"/>
        </w:rPr>
        <w:t>, the reality is that the student would not have been released from the hospital if the doctors and treatment staff believed they were a danger to themselves or others.</w:t>
      </w:r>
    </w:p>
    <w:p w14:paraId="6F3224F2" w14:textId="77777777" w:rsidR="00A260F9" w:rsidRPr="008B3706" w:rsidRDefault="009F3D4B" w:rsidP="00884FC6">
      <w:pPr>
        <w:spacing w:line="240" w:lineRule="auto"/>
        <w:rPr>
          <w:rFonts w:cstheme="minorHAnsi"/>
          <w:szCs w:val="24"/>
        </w:rPr>
      </w:pPr>
      <w:r w:rsidRPr="00FC0B4E">
        <w:rPr>
          <w:rFonts w:cstheme="minorHAnsi"/>
          <w:szCs w:val="24"/>
        </w:rPr>
        <w:t>Following is the story of a foster youth who met obstacles in returning to school due to additional requirements that unnecessarily prolonged the process.</w:t>
      </w:r>
    </w:p>
    <w:p w14:paraId="71C05019" w14:textId="77777777" w:rsidR="002C4DED" w:rsidRPr="008B3706" w:rsidRDefault="00423AAF" w:rsidP="002C4DED">
      <w:pPr>
        <w:spacing w:line="240" w:lineRule="auto"/>
        <w:rPr>
          <w:rFonts w:cstheme="minorHAnsi"/>
          <w:b/>
          <w:szCs w:val="24"/>
        </w:rPr>
      </w:pPr>
      <w:r w:rsidRPr="008B3706">
        <w:rPr>
          <w:rFonts w:cstheme="minorHAnsi"/>
          <w:b/>
          <w:szCs w:val="24"/>
        </w:rPr>
        <w:tab/>
      </w:r>
      <w:r w:rsidR="002C4DED" w:rsidRPr="008B3706">
        <w:rPr>
          <w:rFonts w:cstheme="minorHAnsi"/>
          <w:b/>
          <w:szCs w:val="24"/>
        </w:rPr>
        <w:t>E.B.’s Story</w:t>
      </w:r>
    </w:p>
    <w:p w14:paraId="79CDB668" w14:textId="77777777" w:rsidR="002C4DED" w:rsidRPr="008B3706" w:rsidRDefault="002C4DED" w:rsidP="00884FC6">
      <w:pPr>
        <w:spacing w:line="240" w:lineRule="auto"/>
        <w:ind w:left="720"/>
        <w:rPr>
          <w:rFonts w:cstheme="minorHAnsi"/>
          <w:szCs w:val="24"/>
        </w:rPr>
      </w:pPr>
      <w:r w:rsidRPr="008B3706">
        <w:rPr>
          <w:rFonts w:cstheme="minorHAnsi"/>
          <w:szCs w:val="24"/>
        </w:rPr>
        <w:t xml:space="preserve">When E.B.’s educational surrogate attempted to register her for school with all required documents listed on the school website, a school district staff member refused to enroll the child. The school representative asked for additional documents that were not required for other students. The surrogate had already travelled from another city to register the child, and the school expected the surrogate to travel across the large school district to obtain additional paperwork. Although DFPS placed E.B. in a psychiatric hospital within the </w:t>
      </w:r>
      <w:r w:rsidR="00B66B08" w:rsidRPr="008B3706">
        <w:rPr>
          <w:rFonts w:cstheme="minorHAnsi"/>
          <w:szCs w:val="24"/>
        </w:rPr>
        <w:t>school district’</w:t>
      </w:r>
      <w:r w:rsidRPr="008B3706">
        <w:rPr>
          <w:rFonts w:cstheme="minorHAnsi"/>
          <w:szCs w:val="24"/>
        </w:rPr>
        <w:t xml:space="preserve">s jurisdiction, inadequate communication between school district personnel present at the hospital and personnel </w:t>
      </w:r>
      <w:r w:rsidR="0080094C">
        <w:rPr>
          <w:rFonts w:cstheme="minorHAnsi"/>
          <w:szCs w:val="24"/>
        </w:rPr>
        <w:t>on</w:t>
      </w:r>
      <w:r w:rsidRPr="008B3706">
        <w:rPr>
          <w:rFonts w:cstheme="minorHAnsi"/>
          <w:szCs w:val="24"/>
        </w:rPr>
        <w:t xml:space="preserve"> </w:t>
      </w:r>
      <w:r w:rsidR="00BC4ACF" w:rsidRPr="008B3706">
        <w:rPr>
          <w:rFonts w:cstheme="minorHAnsi"/>
          <w:szCs w:val="24"/>
        </w:rPr>
        <w:t>the school</w:t>
      </w:r>
      <w:r w:rsidRPr="008B3706">
        <w:rPr>
          <w:rFonts w:cstheme="minorHAnsi"/>
          <w:szCs w:val="24"/>
        </w:rPr>
        <w:t xml:space="preserve"> campus during registration disrupted her enrollment upon release. The hurdles that the surrogate experienced contextualize the issues created by miscommunication and non-communication between placements</w:t>
      </w:r>
      <w:r w:rsidR="0080094C">
        <w:rPr>
          <w:rFonts w:cstheme="minorHAnsi"/>
          <w:szCs w:val="24"/>
        </w:rPr>
        <w:t xml:space="preserve"> even within a school district</w:t>
      </w:r>
      <w:r w:rsidRPr="008B3706">
        <w:rPr>
          <w:rFonts w:cstheme="minorHAnsi"/>
          <w:szCs w:val="24"/>
        </w:rPr>
        <w:t xml:space="preserve">, as well as following “school policies and procedures” at the expense of adherence to the law. </w:t>
      </w:r>
    </w:p>
    <w:p w14:paraId="63DBA033" w14:textId="77777777" w:rsidR="00027767" w:rsidRPr="008B3706" w:rsidRDefault="00027767" w:rsidP="002566E4">
      <w:pPr>
        <w:pStyle w:val="Heading2"/>
      </w:pPr>
      <w:bookmarkStart w:id="8" w:name="_Toc7010504"/>
      <w:r w:rsidRPr="008B3706">
        <w:t>Conclusion</w:t>
      </w:r>
      <w:r w:rsidR="00884FC6">
        <w:t>s</w:t>
      </w:r>
      <w:bookmarkEnd w:id="8"/>
    </w:p>
    <w:p w14:paraId="7B9DBE6F" w14:textId="77777777" w:rsidR="009F3D4B" w:rsidRDefault="00693118" w:rsidP="00884FC6">
      <w:pPr>
        <w:spacing w:line="240" w:lineRule="auto"/>
        <w:rPr>
          <w:rFonts w:cstheme="minorHAnsi"/>
          <w:szCs w:val="24"/>
        </w:rPr>
      </w:pPr>
      <w:r w:rsidRPr="008B3706">
        <w:rPr>
          <w:rFonts w:cstheme="minorHAnsi"/>
          <w:szCs w:val="24"/>
        </w:rPr>
        <w:t>Education is the lodestar for ensuring after-care success for</w:t>
      </w:r>
      <w:r w:rsidR="00313695">
        <w:rPr>
          <w:rFonts w:cstheme="minorHAnsi"/>
          <w:szCs w:val="24"/>
        </w:rPr>
        <w:t xml:space="preserve"> all students, including</w:t>
      </w:r>
      <w:r w:rsidRPr="008B3706">
        <w:rPr>
          <w:rFonts w:cstheme="minorHAnsi"/>
          <w:szCs w:val="24"/>
        </w:rPr>
        <w:t xml:space="preserve"> foster youth who leave or age out of the child welfare system in Texas. As one of the most vulnerable populations in the state, the agencies who serve these youth must fortify their commitment to ensuring </w:t>
      </w:r>
      <w:r w:rsidR="00326F67">
        <w:rPr>
          <w:rFonts w:cstheme="minorHAnsi"/>
          <w:szCs w:val="24"/>
        </w:rPr>
        <w:t>all</w:t>
      </w:r>
      <w:r w:rsidRPr="008B3706">
        <w:rPr>
          <w:rFonts w:cstheme="minorHAnsi"/>
          <w:szCs w:val="24"/>
        </w:rPr>
        <w:t xml:space="preserve"> foster child</w:t>
      </w:r>
      <w:r w:rsidR="00326F67">
        <w:rPr>
          <w:rFonts w:cstheme="minorHAnsi"/>
          <w:szCs w:val="24"/>
        </w:rPr>
        <w:t>ren</w:t>
      </w:r>
      <w:r w:rsidRPr="008B3706">
        <w:rPr>
          <w:rFonts w:cstheme="minorHAnsi"/>
          <w:szCs w:val="24"/>
        </w:rPr>
        <w:t xml:space="preserve"> receive quality education that can serve them for the rest of their li</w:t>
      </w:r>
      <w:r w:rsidR="00326F67">
        <w:rPr>
          <w:rFonts w:cstheme="minorHAnsi"/>
          <w:szCs w:val="24"/>
        </w:rPr>
        <w:t>v</w:t>
      </w:r>
      <w:r w:rsidRPr="008B3706">
        <w:rPr>
          <w:rFonts w:cstheme="minorHAnsi"/>
          <w:szCs w:val="24"/>
        </w:rPr>
        <w:t>e</w:t>
      </w:r>
      <w:r w:rsidR="00326F67">
        <w:rPr>
          <w:rFonts w:cstheme="minorHAnsi"/>
          <w:szCs w:val="24"/>
        </w:rPr>
        <w:t>s</w:t>
      </w:r>
      <w:r w:rsidRPr="008B3706">
        <w:rPr>
          <w:rFonts w:cstheme="minorHAnsi"/>
          <w:szCs w:val="24"/>
        </w:rPr>
        <w:t xml:space="preserve">. </w:t>
      </w:r>
    </w:p>
    <w:p w14:paraId="6D9F9677" w14:textId="77777777" w:rsidR="009F3D4B" w:rsidRDefault="00693118" w:rsidP="00884FC6">
      <w:pPr>
        <w:spacing w:line="240" w:lineRule="auto"/>
        <w:rPr>
          <w:rFonts w:cstheme="minorHAnsi"/>
          <w:szCs w:val="24"/>
        </w:rPr>
      </w:pPr>
      <w:r w:rsidRPr="008B3706">
        <w:rPr>
          <w:rFonts w:cstheme="minorHAnsi"/>
          <w:szCs w:val="24"/>
        </w:rPr>
        <w:t xml:space="preserve">DFPS should ensure that every youth they place in </w:t>
      </w:r>
      <w:r w:rsidR="00C95847" w:rsidRPr="008B3706">
        <w:rPr>
          <w:rFonts w:cstheme="minorHAnsi"/>
          <w:szCs w:val="24"/>
        </w:rPr>
        <w:t>psychiatric</w:t>
      </w:r>
      <w:r w:rsidRPr="008B3706">
        <w:rPr>
          <w:rFonts w:cstheme="minorHAnsi"/>
          <w:szCs w:val="24"/>
        </w:rPr>
        <w:t xml:space="preserve"> facilities is surrounded by a system of support that emphasizes the importance of academics. </w:t>
      </w:r>
    </w:p>
    <w:p w14:paraId="1E5C5409" w14:textId="77777777" w:rsidR="009F3D4B" w:rsidRDefault="00693118" w:rsidP="00884FC6">
      <w:pPr>
        <w:spacing w:line="240" w:lineRule="auto"/>
        <w:rPr>
          <w:rFonts w:cstheme="minorHAnsi"/>
          <w:szCs w:val="24"/>
        </w:rPr>
      </w:pPr>
      <w:r w:rsidRPr="008B3706">
        <w:rPr>
          <w:rFonts w:cstheme="minorHAnsi"/>
          <w:szCs w:val="24"/>
        </w:rPr>
        <w:t>TEA must create protocols and im</w:t>
      </w:r>
      <w:r w:rsidR="00B66B08" w:rsidRPr="008B3706">
        <w:rPr>
          <w:rFonts w:cstheme="minorHAnsi"/>
          <w:szCs w:val="24"/>
        </w:rPr>
        <w:t>plement measures to embolden school districts</w:t>
      </w:r>
      <w:r w:rsidRPr="008B3706">
        <w:rPr>
          <w:rFonts w:cstheme="minorHAnsi"/>
          <w:szCs w:val="24"/>
        </w:rPr>
        <w:t xml:space="preserve"> to serve the needs of foster youth at </w:t>
      </w:r>
      <w:r w:rsidR="00FA3782">
        <w:rPr>
          <w:rFonts w:cstheme="minorHAnsi"/>
          <w:szCs w:val="24"/>
        </w:rPr>
        <w:t>critical</w:t>
      </w:r>
      <w:r w:rsidR="00B66B08" w:rsidRPr="008B3706">
        <w:rPr>
          <w:rFonts w:cstheme="minorHAnsi"/>
          <w:szCs w:val="24"/>
        </w:rPr>
        <w:t xml:space="preserve"> moments in their </w:t>
      </w:r>
      <w:r w:rsidR="00F41FE2">
        <w:rPr>
          <w:rFonts w:cstheme="minorHAnsi"/>
          <w:szCs w:val="24"/>
        </w:rPr>
        <w:t>lives</w:t>
      </w:r>
      <w:r w:rsidR="00B66B08" w:rsidRPr="008B3706">
        <w:rPr>
          <w:rFonts w:cstheme="minorHAnsi"/>
          <w:szCs w:val="24"/>
        </w:rPr>
        <w:t>. School district</w:t>
      </w:r>
      <w:r w:rsidRPr="008B3706">
        <w:rPr>
          <w:rFonts w:cstheme="minorHAnsi"/>
          <w:szCs w:val="24"/>
        </w:rPr>
        <w:t xml:space="preserve">s cannot lose sight of their </w:t>
      </w:r>
      <w:r w:rsidR="00BC55CC">
        <w:rPr>
          <w:rFonts w:cstheme="minorHAnsi"/>
          <w:szCs w:val="24"/>
        </w:rPr>
        <w:t>duty</w:t>
      </w:r>
      <w:r w:rsidRPr="008B3706">
        <w:rPr>
          <w:rFonts w:cstheme="minorHAnsi"/>
          <w:szCs w:val="24"/>
        </w:rPr>
        <w:t xml:space="preserve"> to provide FAPE (and beyond) to all students in their catchment area no matter the weight or burden that effort may cause administrators and personnel. </w:t>
      </w:r>
    </w:p>
    <w:p w14:paraId="57109A09" w14:textId="77777777" w:rsidR="00693118" w:rsidRPr="008B3706" w:rsidRDefault="00BC4ACF" w:rsidP="00884FC6">
      <w:pPr>
        <w:spacing w:line="240" w:lineRule="auto"/>
        <w:rPr>
          <w:rFonts w:cstheme="minorHAnsi"/>
          <w:szCs w:val="24"/>
        </w:rPr>
      </w:pPr>
      <w:r>
        <w:rPr>
          <w:rFonts w:cstheme="minorHAnsi"/>
          <w:szCs w:val="24"/>
        </w:rPr>
        <w:t>To</w:t>
      </w:r>
      <w:r w:rsidR="00693118" w:rsidRPr="008B3706">
        <w:rPr>
          <w:rFonts w:cstheme="minorHAnsi"/>
          <w:szCs w:val="24"/>
        </w:rPr>
        <w:t xml:space="preserve"> </w:t>
      </w:r>
      <w:r w:rsidR="005A4CF5" w:rsidRPr="008B3706">
        <w:rPr>
          <w:rFonts w:cstheme="minorHAnsi"/>
          <w:szCs w:val="24"/>
        </w:rPr>
        <w:t xml:space="preserve">address the trauma of involvement in the foster care </w:t>
      </w:r>
      <w:r w:rsidR="002942DB">
        <w:rPr>
          <w:rFonts w:cstheme="minorHAnsi"/>
          <w:szCs w:val="24"/>
        </w:rPr>
        <w:t xml:space="preserve">DFPS </w:t>
      </w:r>
      <w:r w:rsidR="002942DB" w:rsidRPr="008B3706">
        <w:rPr>
          <w:rFonts w:cstheme="minorHAnsi"/>
          <w:szCs w:val="24"/>
        </w:rPr>
        <w:t>system</w:t>
      </w:r>
      <w:r w:rsidR="00BC55CC">
        <w:rPr>
          <w:rFonts w:cstheme="minorHAnsi"/>
          <w:szCs w:val="24"/>
        </w:rPr>
        <w:t>,</w:t>
      </w:r>
      <w:r w:rsidR="002942DB">
        <w:rPr>
          <w:rFonts w:cstheme="minorHAnsi"/>
          <w:szCs w:val="24"/>
        </w:rPr>
        <w:t xml:space="preserve"> case workers </w:t>
      </w:r>
      <w:r w:rsidR="005A4CF5" w:rsidRPr="008B3706">
        <w:rPr>
          <w:rFonts w:cstheme="minorHAnsi"/>
          <w:szCs w:val="24"/>
        </w:rPr>
        <w:t>must</w:t>
      </w:r>
      <w:r w:rsidR="00C95847" w:rsidRPr="008B3706">
        <w:rPr>
          <w:rFonts w:cstheme="minorHAnsi"/>
          <w:szCs w:val="24"/>
        </w:rPr>
        <w:t xml:space="preserve"> also</w:t>
      </w:r>
      <w:r w:rsidR="005A4CF5" w:rsidRPr="008B3706">
        <w:rPr>
          <w:rFonts w:cstheme="minorHAnsi"/>
          <w:szCs w:val="24"/>
        </w:rPr>
        <w:t xml:space="preserve"> place an equal amount of importance on the impact of education. Working together, child-serving agencies and organizations can help foster youth see a future </w:t>
      </w:r>
      <w:r w:rsidR="00C95847" w:rsidRPr="008B3706">
        <w:rPr>
          <w:rFonts w:cstheme="minorHAnsi"/>
          <w:szCs w:val="24"/>
        </w:rPr>
        <w:t>of possibilities unclouded by trauma</w:t>
      </w:r>
      <w:r w:rsidR="005A4CF5" w:rsidRPr="008B3706">
        <w:rPr>
          <w:rFonts w:cstheme="minorHAnsi"/>
          <w:szCs w:val="24"/>
        </w:rPr>
        <w:t xml:space="preserve">. Just as with any child, when foster youth feel supported and encouraged they have the opportunity to </w:t>
      </w:r>
      <w:r w:rsidR="00FA3782">
        <w:rPr>
          <w:rFonts w:cstheme="minorHAnsi"/>
          <w:szCs w:val="24"/>
        </w:rPr>
        <w:t xml:space="preserve">purposefully </w:t>
      </w:r>
      <w:r w:rsidR="00F41FE2">
        <w:rPr>
          <w:rFonts w:cstheme="minorHAnsi"/>
          <w:szCs w:val="24"/>
        </w:rPr>
        <w:t>discover</w:t>
      </w:r>
      <w:r w:rsidR="00C95847" w:rsidRPr="008B3706">
        <w:rPr>
          <w:rFonts w:cstheme="minorHAnsi"/>
          <w:szCs w:val="24"/>
        </w:rPr>
        <w:t xml:space="preserve"> who they are</w:t>
      </w:r>
      <w:r w:rsidR="00FA3782">
        <w:rPr>
          <w:rFonts w:cstheme="minorHAnsi"/>
          <w:szCs w:val="24"/>
        </w:rPr>
        <w:t>.</w:t>
      </w:r>
      <w:r w:rsidR="005A4CF5" w:rsidRPr="008B3706">
        <w:rPr>
          <w:rFonts w:cstheme="minorHAnsi"/>
          <w:szCs w:val="24"/>
        </w:rPr>
        <w:t xml:space="preserve"> </w:t>
      </w:r>
    </w:p>
    <w:p w14:paraId="32F23106" w14:textId="77777777" w:rsidR="0038089A" w:rsidRPr="008B3706" w:rsidRDefault="006D071F" w:rsidP="00884FC6">
      <w:pPr>
        <w:pStyle w:val="Heading1"/>
      </w:pPr>
      <w:r w:rsidRPr="008B3706">
        <w:br w:type="page"/>
      </w:r>
      <w:bookmarkStart w:id="9" w:name="_Toc7010505"/>
      <w:r w:rsidR="0038089A" w:rsidRPr="008B3706">
        <w:t>Recommendations</w:t>
      </w:r>
      <w:bookmarkEnd w:id="9"/>
    </w:p>
    <w:p w14:paraId="104F8049" w14:textId="77777777" w:rsidR="009F3D4B" w:rsidRDefault="009F3D4B" w:rsidP="002942DB">
      <w:r w:rsidRPr="00FC0B4E">
        <w:t xml:space="preserve">Based on the </w:t>
      </w:r>
      <w:r w:rsidR="00C703F1">
        <w:t xml:space="preserve">above </w:t>
      </w:r>
      <w:r w:rsidRPr="00FC0B4E">
        <w:t xml:space="preserve">findings </w:t>
      </w:r>
      <w:r w:rsidR="008C03EA">
        <w:t xml:space="preserve">and </w:t>
      </w:r>
      <w:r w:rsidR="00C703F1">
        <w:t>its work r</w:t>
      </w:r>
      <w:r w:rsidR="00C703F1">
        <w:rPr>
          <w:rFonts w:cstheme="minorHAnsi"/>
          <w:szCs w:val="24"/>
        </w:rPr>
        <w:t>eviewing MOUs and assisting in establishing new partnerships to begin providing educational services in hosp</w:t>
      </w:r>
      <w:r w:rsidR="008C03EA">
        <w:rPr>
          <w:rFonts w:cstheme="minorHAnsi"/>
          <w:szCs w:val="24"/>
        </w:rPr>
        <w:t xml:space="preserve">ital settings, </w:t>
      </w:r>
      <w:r w:rsidRPr="00FC0B4E">
        <w:t>DRTx recommends implementation of the fol</w:t>
      </w:r>
      <w:r w:rsidR="00C703F1">
        <w:t>lowing practices by the</w:t>
      </w:r>
      <w:r w:rsidRPr="00FC0B4E">
        <w:t xml:space="preserve"> age</w:t>
      </w:r>
      <w:r w:rsidR="00661297" w:rsidRPr="00FC0B4E">
        <w:t>ncies that serve these youth:</w:t>
      </w:r>
    </w:p>
    <w:p w14:paraId="54F92079" w14:textId="77777777" w:rsidR="0038089A" w:rsidRPr="00884FC6" w:rsidRDefault="0038089A" w:rsidP="00884FC6">
      <w:pPr>
        <w:pStyle w:val="Heading2"/>
      </w:pPr>
      <w:bookmarkStart w:id="10" w:name="_Toc7010506"/>
      <w:r w:rsidRPr="00884FC6">
        <w:t>Texas Education Agency</w:t>
      </w:r>
      <w:bookmarkEnd w:id="10"/>
      <w:r w:rsidRPr="00884FC6">
        <w:t xml:space="preserve"> </w:t>
      </w:r>
    </w:p>
    <w:p w14:paraId="745FA562" w14:textId="77777777" w:rsidR="0038089A" w:rsidRPr="008B3706" w:rsidRDefault="0038089A" w:rsidP="0038089A">
      <w:pPr>
        <w:pStyle w:val="ListParagraph"/>
        <w:numPr>
          <w:ilvl w:val="0"/>
          <w:numId w:val="2"/>
        </w:numPr>
        <w:spacing w:line="240" w:lineRule="auto"/>
        <w:rPr>
          <w:rFonts w:cstheme="minorHAnsi"/>
          <w:szCs w:val="24"/>
        </w:rPr>
      </w:pPr>
      <w:r w:rsidRPr="008B3706">
        <w:rPr>
          <w:rFonts w:cstheme="minorHAnsi"/>
          <w:szCs w:val="24"/>
        </w:rPr>
        <w:t>Send letter</w:t>
      </w:r>
      <w:r w:rsidR="008C03EA">
        <w:rPr>
          <w:rFonts w:cstheme="minorHAnsi"/>
          <w:szCs w:val="24"/>
        </w:rPr>
        <w:t>s</w:t>
      </w:r>
      <w:r w:rsidRPr="008B3706">
        <w:rPr>
          <w:rFonts w:cstheme="minorHAnsi"/>
          <w:szCs w:val="24"/>
        </w:rPr>
        <w:t xml:space="preserve"> to all </w:t>
      </w:r>
      <w:r w:rsidR="00161A51" w:rsidRPr="008B3706">
        <w:rPr>
          <w:rFonts w:cstheme="minorHAnsi"/>
          <w:szCs w:val="24"/>
        </w:rPr>
        <w:t xml:space="preserve">school </w:t>
      </w:r>
      <w:r w:rsidRPr="008B3706">
        <w:rPr>
          <w:rFonts w:cstheme="minorHAnsi"/>
          <w:szCs w:val="24"/>
        </w:rPr>
        <w:t>administrators in the state reminding them of the duty to serve children</w:t>
      </w:r>
      <w:r w:rsidR="00A31D67" w:rsidRPr="008B3706">
        <w:rPr>
          <w:rFonts w:cstheme="minorHAnsi"/>
          <w:szCs w:val="24"/>
        </w:rPr>
        <w:t xml:space="preserve"> </w:t>
      </w:r>
      <w:r w:rsidRPr="008B3706">
        <w:rPr>
          <w:rFonts w:cstheme="minorHAnsi"/>
          <w:szCs w:val="24"/>
        </w:rPr>
        <w:t>in psychiatric hospitals including practical guidance on identifying hospitals in their region and setting up MOUs.</w:t>
      </w:r>
    </w:p>
    <w:p w14:paraId="1458A23B" w14:textId="77777777" w:rsidR="00161A51" w:rsidRPr="008B3706" w:rsidRDefault="00161A51" w:rsidP="00161A51">
      <w:pPr>
        <w:pStyle w:val="ListParagraph"/>
        <w:numPr>
          <w:ilvl w:val="0"/>
          <w:numId w:val="17"/>
        </w:numPr>
        <w:spacing w:line="240" w:lineRule="auto"/>
        <w:rPr>
          <w:rFonts w:cstheme="minorHAnsi"/>
          <w:szCs w:val="24"/>
        </w:rPr>
      </w:pPr>
      <w:r w:rsidRPr="008B3706">
        <w:rPr>
          <w:rFonts w:cstheme="minorHAnsi"/>
          <w:szCs w:val="24"/>
        </w:rPr>
        <w:t xml:space="preserve">Inform school districts of the opening, closing, expansion, or reduction of capacity of psychiatric facilities where children with special needs, particularly foster children, may reside within their geographic areas promptly when the TEA is informed of any of these changes </w:t>
      </w:r>
      <w:r w:rsidR="00176C87" w:rsidRPr="008B3706">
        <w:rPr>
          <w:rFonts w:cstheme="minorHAnsi"/>
          <w:szCs w:val="24"/>
        </w:rPr>
        <w:t>by other agencies</w:t>
      </w:r>
      <w:r w:rsidR="00C739C2">
        <w:rPr>
          <w:rFonts w:cstheme="minorHAnsi"/>
          <w:szCs w:val="24"/>
        </w:rPr>
        <w:t>,</w:t>
      </w:r>
      <w:r w:rsidR="00176C87" w:rsidRPr="008B3706">
        <w:rPr>
          <w:rFonts w:cstheme="minorHAnsi"/>
          <w:szCs w:val="24"/>
        </w:rPr>
        <w:t xml:space="preserve"> </w:t>
      </w:r>
      <w:r w:rsidRPr="008B3706">
        <w:rPr>
          <w:rFonts w:cstheme="minorHAnsi"/>
          <w:szCs w:val="24"/>
        </w:rPr>
        <w:t xml:space="preserve">as </w:t>
      </w:r>
      <w:r w:rsidR="00A7569A" w:rsidRPr="008B3706">
        <w:rPr>
          <w:rFonts w:cstheme="minorHAnsi"/>
          <w:szCs w:val="24"/>
        </w:rPr>
        <w:t xml:space="preserve">currently </w:t>
      </w:r>
      <w:r w:rsidRPr="008B3706">
        <w:rPr>
          <w:rFonts w:cstheme="minorHAnsi"/>
          <w:szCs w:val="24"/>
        </w:rPr>
        <w:t>required by law.</w:t>
      </w:r>
      <w:r w:rsidRPr="008B3706">
        <w:rPr>
          <w:rStyle w:val="FootnoteReference"/>
          <w:rFonts w:cstheme="minorHAnsi"/>
          <w:szCs w:val="24"/>
        </w:rPr>
        <w:t xml:space="preserve"> </w:t>
      </w:r>
      <w:r w:rsidRPr="008B3706">
        <w:rPr>
          <w:rStyle w:val="FootnoteReference"/>
          <w:rFonts w:cstheme="minorHAnsi"/>
          <w:szCs w:val="24"/>
        </w:rPr>
        <w:footnoteReference w:id="13"/>
      </w:r>
    </w:p>
    <w:p w14:paraId="27546E34" w14:textId="77777777" w:rsidR="00A7569A" w:rsidRPr="008B3706" w:rsidRDefault="00A7569A" w:rsidP="00A7569A">
      <w:pPr>
        <w:pStyle w:val="ListParagraph"/>
        <w:numPr>
          <w:ilvl w:val="0"/>
          <w:numId w:val="2"/>
        </w:numPr>
        <w:spacing w:line="240" w:lineRule="auto"/>
        <w:rPr>
          <w:rFonts w:cstheme="minorHAnsi"/>
          <w:szCs w:val="24"/>
        </w:rPr>
      </w:pPr>
      <w:r w:rsidRPr="008B3706">
        <w:rPr>
          <w:rFonts w:cstheme="minorHAnsi"/>
          <w:szCs w:val="24"/>
        </w:rPr>
        <w:t xml:space="preserve">Require school districts to have appropriate </w:t>
      </w:r>
      <w:r w:rsidR="00F41FE2">
        <w:rPr>
          <w:rFonts w:cstheme="minorHAnsi"/>
          <w:szCs w:val="24"/>
        </w:rPr>
        <w:t>MOUs</w:t>
      </w:r>
      <w:r w:rsidRPr="008B3706">
        <w:rPr>
          <w:rFonts w:cstheme="minorHAnsi"/>
          <w:szCs w:val="24"/>
        </w:rPr>
        <w:t xml:space="preserve"> with each psychiatric hospital located within their geographic areas.</w:t>
      </w:r>
    </w:p>
    <w:p w14:paraId="6D148047" w14:textId="77777777" w:rsidR="00A7569A" w:rsidRPr="008B3706" w:rsidRDefault="00A7569A" w:rsidP="00A7569A">
      <w:pPr>
        <w:pStyle w:val="ListParagraph"/>
        <w:numPr>
          <w:ilvl w:val="0"/>
          <w:numId w:val="17"/>
        </w:numPr>
        <w:spacing w:line="240" w:lineRule="auto"/>
        <w:rPr>
          <w:rFonts w:cstheme="minorHAnsi"/>
          <w:szCs w:val="24"/>
        </w:rPr>
      </w:pPr>
      <w:r w:rsidRPr="008B3706">
        <w:rPr>
          <w:rFonts w:cstheme="minorHAnsi"/>
          <w:szCs w:val="24"/>
        </w:rPr>
        <w:t>Require school districts to share all appropriate records with psychiatric hospitals, including the contact information for educational surrogates</w:t>
      </w:r>
      <w:r w:rsidR="00C739C2">
        <w:rPr>
          <w:rFonts w:cstheme="minorHAnsi"/>
          <w:szCs w:val="24"/>
        </w:rPr>
        <w:t>,</w:t>
      </w:r>
      <w:r w:rsidRPr="008B3706">
        <w:rPr>
          <w:rFonts w:cstheme="minorHAnsi"/>
          <w:szCs w:val="24"/>
        </w:rPr>
        <w:t xml:space="preserve"> as currently required by law.</w:t>
      </w:r>
      <w:r w:rsidRPr="008B3706">
        <w:rPr>
          <w:rStyle w:val="FootnoteReference"/>
          <w:rFonts w:cstheme="minorHAnsi"/>
          <w:szCs w:val="24"/>
        </w:rPr>
        <w:t xml:space="preserve"> </w:t>
      </w:r>
      <w:r w:rsidRPr="008B3706">
        <w:rPr>
          <w:rStyle w:val="FootnoteReference"/>
          <w:rFonts w:cstheme="minorHAnsi"/>
          <w:szCs w:val="24"/>
        </w:rPr>
        <w:footnoteReference w:id="14"/>
      </w:r>
    </w:p>
    <w:p w14:paraId="468A1742" w14:textId="77777777" w:rsidR="00A7569A" w:rsidRPr="008B3706" w:rsidRDefault="00A7569A" w:rsidP="00A7569A">
      <w:pPr>
        <w:pStyle w:val="ListParagraph"/>
        <w:numPr>
          <w:ilvl w:val="0"/>
          <w:numId w:val="2"/>
        </w:numPr>
        <w:spacing w:line="240" w:lineRule="auto"/>
        <w:rPr>
          <w:rFonts w:cstheme="minorHAnsi"/>
          <w:szCs w:val="24"/>
        </w:rPr>
      </w:pPr>
      <w:r w:rsidRPr="008B3706">
        <w:rPr>
          <w:rFonts w:cstheme="minorHAnsi"/>
          <w:szCs w:val="24"/>
        </w:rPr>
        <w:t>Require school districts to share contact information for a designated hospital representative to educational surrogates</w:t>
      </w:r>
      <w:r w:rsidR="00C739C2">
        <w:rPr>
          <w:rFonts w:cstheme="minorHAnsi"/>
          <w:szCs w:val="24"/>
        </w:rPr>
        <w:t>,</w:t>
      </w:r>
      <w:r w:rsidRPr="008B3706">
        <w:rPr>
          <w:rFonts w:cstheme="minorHAnsi"/>
          <w:szCs w:val="24"/>
        </w:rPr>
        <w:t xml:space="preserve"> as currently required by law.</w:t>
      </w:r>
      <w:r w:rsidRPr="008B3706">
        <w:rPr>
          <w:rStyle w:val="FootnoteReference"/>
          <w:rFonts w:cstheme="minorHAnsi"/>
          <w:szCs w:val="24"/>
        </w:rPr>
        <w:t xml:space="preserve"> </w:t>
      </w:r>
      <w:r w:rsidRPr="008B3706">
        <w:rPr>
          <w:rStyle w:val="FootnoteReference"/>
          <w:rFonts w:cstheme="minorHAnsi"/>
          <w:szCs w:val="24"/>
        </w:rPr>
        <w:footnoteReference w:id="15"/>
      </w:r>
    </w:p>
    <w:p w14:paraId="3AAB155F" w14:textId="77777777" w:rsidR="00A7569A" w:rsidRPr="008B3706" w:rsidRDefault="00A7569A" w:rsidP="00564487">
      <w:pPr>
        <w:pStyle w:val="ListParagraph"/>
        <w:numPr>
          <w:ilvl w:val="0"/>
          <w:numId w:val="17"/>
        </w:numPr>
        <w:spacing w:line="240" w:lineRule="auto"/>
        <w:rPr>
          <w:rFonts w:cstheme="minorHAnsi"/>
          <w:szCs w:val="24"/>
        </w:rPr>
      </w:pPr>
      <w:r w:rsidRPr="008B3706">
        <w:rPr>
          <w:rFonts w:cstheme="minorHAnsi"/>
          <w:szCs w:val="24"/>
        </w:rPr>
        <w:t>Set up meetings and facilitate negotiations between school districts and psychiatric facilities when disputes are referred to the TEA</w:t>
      </w:r>
      <w:r w:rsidR="00C739C2">
        <w:rPr>
          <w:rFonts w:cstheme="minorHAnsi"/>
          <w:szCs w:val="24"/>
        </w:rPr>
        <w:t>,</w:t>
      </w:r>
      <w:r w:rsidRPr="008B3706">
        <w:rPr>
          <w:rFonts w:cstheme="minorHAnsi"/>
          <w:szCs w:val="24"/>
        </w:rPr>
        <w:t xml:space="preserve"> as required by law.</w:t>
      </w:r>
      <w:r w:rsidRPr="008B3706">
        <w:rPr>
          <w:rStyle w:val="FootnoteReference"/>
          <w:rFonts w:cstheme="minorHAnsi"/>
          <w:szCs w:val="24"/>
        </w:rPr>
        <w:t xml:space="preserve"> </w:t>
      </w:r>
      <w:r w:rsidRPr="008B3706">
        <w:rPr>
          <w:rStyle w:val="FootnoteReference"/>
          <w:rFonts w:cstheme="minorHAnsi"/>
          <w:szCs w:val="24"/>
        </w:rPr>
        <w:footnoteReference w:id="16"/>
      </w:r>
    </w:p>
    <w:p w14:paraId="505FA18C" w14:textId="77777777" w:rsidR="0038089A" w:rsidRPr="008B3706" w:rsidRDefault="0038089A" w:rsidP="0038089A">
      <w:pPr>
        <w:pStyle w:val="ListParagraph"/>
        <w:numPr>
          <w:ilvl w:val="0"/>
          <w:numId w:val="2"/>
        </w:numPr>
        <w:spacing w:line="240" w:lineRule="auto"/>
        <w:rPr>
          <w:rFonts w:cstheme="minorHAnsi"/>
          <w:szCs w:val="24"/>
        </w:rPr>
      </w:pPr>
      <w:r w:rsidRPr="008B3706">
        <w:rPr>
          <w:rFonts w:cstheme="minorHAnsi"/>
          <w:szCs w:val="24"/>
        </w:rPr>
        <w:t>Improve district support by providing technical assistance through the Office for Special Populations.</w:t>
      </w:r>
    </w:p>
    <w:p w14:paraId="7FC54EFF" w14:textId="77777777" w:rsidR="0038089A" w:rsidRPr="008B3706" w:rsidRDefault="0038089A" w:rsidP="0038089A">
      <w:pPr>
        <w:pStyle w:val="ListParagraph"/>
        <w:numPr>
          <w:ilvl w:val="0"/>
          <w:numId w:val="2"/>
        </w:numPr>
        <w:spacing w:line="240" w:lineRule="auto"/>
        <w:rPr>
          <w:rFonts w:cstheme="minorHAnsi"/>
          <w:szCs w:val="24"/>
        </w:rPr>
      </w:pPr>
      <w:r w:rsidRPr="008B3706">
        <w:rPr>
          <w:rFonts w:cstheme="minorHAnsi"/>
          <w:szCs w:val="24"/>
        </w:rPr>
        <w:t xml:space="preserve">Provide trainings for relevant district staff including foster care liaisons and special education directors. </w:t>
      </w:r>
    </w:p>
    <w:p w14:paraId="4F74965B" w14:textId="77777777" w:rsidR="0038089A" w:rsidRPr="008B3706" w:rsidRDefault="00235193" w:rsidP="0038089A">
      <w:pPr>
        <w:pStyle w:val="ListParagraph"/>
        <w:numPr>
          <w:ilvl w:val="0"/>
          <w:numId w:val="2"/>
        </w:numPr>
        <w:spacing w:line="240" w:lineRule="auto"/>
        <w:rPr>
          <w:rFonts w:cstheme="minorHAnsi"/>
          <w:szCs w:val="24"/>
        </w:rPr>
      </w:pPr>
      <w:r w:rsidRPr="008B3706">
        <w:rPr>
          <w:rFonts w:cstheme="minorHAnsi"/>
          <w:szCs w:val="24"/>
        </w:rPr>
        <w:t xml:space="preserve">Monitor compliance as part of on-site special education </w:t>
      </w:r>
      <w:r w:rsidR="00C739C2">
        <w:rPr>
          <w:rFonts w:cstheme="minorHAnsi"/>
          <w:szCs w:val="24"/>
        </w:rPr>
        <w:t>review</w:t>
      </w:r>
      <w:r w:rsidRPr="008B3706">
        <w:rPr>
          <w:rFonts w:cstheme="minorHAnsi"/>
          <w:szCs w:val="24"/>
        </w:rPr>
        <w:t>.</w:t>
      </w:r>
    </w:p>
    <w:p w14:paraId="46B8F581" w14:textId="77777777" w:rsidR="00A7569A" w:rsidRDefault="00A7569A" w:rsidP="0038089A">
      <w:pPr>
        <w:pStyle w:val="ListParagraph"/>
        <w:numPr>
          <w:ilvl w:val="0"/>
          <w:numId w:val="2"/>
        </w:numPr>
        <w:spacing w:line="240" w:lineRule="auto"/>
        <w:rPr>
          <w:rFonts w:cstheme="minorHAnsi"/>
          <w:szCs w:val="24"/>
        </w:rPr>
      </w:pPr>
      <w:r w:rsidRPr="008B3706">
        <w:rPr>
          <w:rFonts w:cstheme="minorHAnsi"/>
          <w:szCs w:val="24"/>
        </w:rPr>
        <w:t>Proactively seek out and address non-compliance and hold school districts accountable for lack of data and lack of education in facilities rather than passively waiting for complaints to be filed.</w:t>
      </w:r>
    </w:p>
    <w:p w14:paraId="40AF248A" w14:textId="77777777" w:rsidR="0080094C" w:rsidRPr="008B3706" w:rsidRDefault="00EC409A" w:rsidP="0038089A">
      <w:pPr>
        <w:pStyle w:val="ListParagraph"/>
        <w:numPr>
          <w:ilvl w:val="0"/>
          <w:numId w:val="2"/>
        </w:numPr>
        <w:spacing w:line="240" w:lineRule="auto"/>
        <w:rPr>
          <w:rFonts w:cstheme="minorHAnsi"/>
          <w:szCs w:val="24"/>
        </w:rPr>
      </w:pPr>
      <w:r>
        <w:rPr>
          <w:rFonts w:cstheme="minorHAnsi"/>
          <w:szCs w:val="24"/>
        </w:rPr>
        <w:t>Enforce the surrogate</w:t>
      </w:r>
      <w:r w:rsidR="008F7872">
        <w:rPr>
          <w:rFonts w:cstheme="minorHAnsi"/>
          <w:szCs w:val="24"/>
        </w:rPr>
        <w:t>-</w:t>
      </w:r>
      <w:r>
        <w:rPr>
          <w:rFonts w:cstheme="minorHAnsi"/>
          <w:szCs w:val="24"/>
        </w:rPr>
        <w:t>parent mandate throughout the state.</w:t>
      </w:r>
    </w:p>
    <w:p w14:paraId="1A199156" w14:textId="77777777" w:rsidR="006D071F" w:rsidRPr="002566E4" w:rsidRDefault="002566E4" w:rsidP="002566E4">
      <w:pPr>
        <w:pStyle w:val="Heading2"/>
      </w:pPr>
      <w:bookmarkStart w:id="11" w:name="_Toc7010507"/>
      <w:r>
        <w:t xml:space="preserve">Texas </w:t>
      </w:r>
      <w:r w:rsidR="00A7569A" w:rsidRPr="002566E4">
        <w:t>Department of Family and Protective Services</w:t>
      </w:r>
      <w:bookmarkEnd w:id="11"/>
      <w:r w:rsidR="006D071F" w:rsidRPr="002566E4">
        <w:t xml:space="preserve"> </w:t>
      </w:r>
    </w:p>
    <w:p w14:paraId="61E9437E" w14:textId="77777777" w:rsidR="00A7569A" w:rsidRDefault="005D4956" w:rsidP="006D071F">
      <w:pPr>
        <w:pStyle w:val="ListParagraph"/>
        <w:numPr>
          <w:ilvl w:val="0"/>
          <w:numId w:val="21"/>
        </w:numPr>
        <w:spacing w:line="240" w:lineRule="auto"/>
        <w:rPr>
          <w:rFonts w:cstheme="minorHAnsi"/>
          <w:szCs w:val="24"/>
        </w:rPr>
      </w:pPr>
      <w:r>
        <w:rPr>
          <w:rFonts w:cstheme="minorHAnsi"/>
          <w:szCs w:val="24"/>
        </w:rPr>
        <w:t xml:space="preserve">Notify TEA and local school districts </w:t>
      </w:r>
      <w:r w:rsidR="001343CF">
        <w:rPr>
          <w:rFonts w:cstheme="minorHAnsi"/>
          <w:szCs w:val="24"/>
        </w:rPr>
        <w:t xml:space="preserve">regularly </w:t>
      </w:r>
      <w:r>
        <w:rPr>
          <w:rFonts w:cstheme="minorHAnsi"/>
          <w:szCs w:val="24"/>
        </w:rPr>
        <w:t>of all psychiatric facilities where foster children reside.</w:t>
      </w:r>
      <w:r w:rsidR="00FA3782" w:rsidRPr="008B3706" w:rsidDel="00FA3782">
        <w:rPr>
          <w:rStyle w:val="FootnoteReference"/>
          <w:rFonts w:cstheme="minorHAnsi"/>
          <w:szCs w:val="24"/>
        </w:rPr>
        <w:t xml:space="preserve"> </w:t>
      </w:r>
    </w:p>
    <w:p w14:paraId="4CCF1BE7" w14:textId="77777777" w:rsidR="00B528C0" w:rsidRDefault="00B528C0" w:rsidP="006D071F">
      <w:pPr>
        <w:pStyle w:val="ListParagraph"/>
        <w:numPr>
          <w:ilvl w:val="0"/>
          <w:numId w:val="21"/>
        </w:numPr>
        <w:spacing w:line="240" w:lineRule="auto"/>
        <w:rPr>
          <w:rFonts w:cstheme="minorHAnsi"/>
          <w:szCs w:val="24"/>
        </w:rPr>
      </w:pPr>
      <w:r>
        <w:rPr>
          <w:rFonts w:cstheme="minorHAnsi"/>
          <w:szCs w:val="24"/>
        </w:rPr>
        <w:t>Require all psychiatric facilities with contracts with DFPS to have an MOU in place with the local school district that ensures appropriate educational services are provided promptly</w:t>
      </w:r>
      <w:r w:rsidR="00D37EB9">
        <w:rPr>
          <w:rFonts w:cstheme="minorHAnsi"/>
          <w:szCs w:val="24"/>
        </w:rPr>
        <w:t xml:space="preserve"> as condition of contract</w:t>
      </w:r>
      <w:r>
        <w:rPr>
          <w:rFonts w:cstheme="minorHAnsi"/>
          <w:szCs w:val="24"/>
        </w:rPr>
        <w:t>.</w:t>
      </w:r>
    </w:p>
    <w:p w14:paraId="406E52AC" w14:textId="77777777" w:rsidR="00B528C0" w:rsidRPr="008B3706" w:rsidRDefault="00B528C0" w:rsidP="006D071F">
      <w:pPr>
        <w:pStyle w:val="ListParagraph"/>
        <w:numPr>
          <w:ilvl w:val="0"/>
          <w:numId w:val="21"/>
        </w:numPr>
        <w:spacing w:line="240" w:lineRule="auto"/>
        <w:rPr>
          <w:rFonts w:cstheme="minorHAnsi"/>
          <w:szCs w:val="24"/>
        </w:rPr>
      </w:pPr>
      <w:r>
        <w:rPr>
          <w:rFonts w:cstheme="minorHAnsi"/>
          <w:szCs w:val="24"/>
        </w:rPr>
        <w:t>Require DFPS caseworkers to provide a copy of the child’s most r</w:t>
      </w:r>
      <w:r w:rsidR="00662675">
        <w:rPr>
          <w:rFonts w:cstheme="minorHAnsi"/>
          <w:szCs w:val="24"/>
        </w:rPr>
        <w:t>ecent IEP prior to</w:t>
      </w:r>
      <w:r>
        <w:rPr>
          <w:rFonts w:cstheme="minorHAnsi"/>
          <w:szCs w:val="24"/>
        </w:rPr>
        <w:t xml:space="preserve"> admission to a psychiatric facility</w:t>
      </w:r>
      <w:r w:rsidR="00736F12">
        <w:rPr>
          <w:rFonts w:cstheme="minorHAnsi"/>
          <w:szCs w:val="24"/>
        </w:rPr>
        <w:t xml:space="preserve"> (although the school district may not deny or delay enrollment for foster children due to the failure to provide any document, even if otherwise required for enrollment)</w:t>
      </w:r>
      <w:r>
        <w:rPr>
          <w:rFonts w:cstheme="minorHAnsi"/>
          <w:szCs w:val="24"/>
        </w:rPr>
        <w:t>.</w:t>
      </w:r>
    </w:p>
    <w:p w14:paraId="63665D95" w14:textId="77777777" w:rsidR="00DA2A15" w:rsidRDefault="006D071F" w:rsidP="00DA2A15">
      <w:pPr>
        <w:pStyle w:val="ListParagraph"/>
        <w:numPr>
          <w:ilvl w:val="0"/>
          <w:numId w:val="2"/>
        </w:numPr>
        <w:spacing w:line="240" w:lineRule="auto"/>
        <w:rPr>
          <w:rFonts w:cstheme="minorHAnsi"/>
          <w:szCs w:val="24"/>
        </w:rPr>
      </w:pPr>
      <w:r w:rsidRPr="00DA2A15">
        <w:rPr>
          <w:rFonts w:cstheme="minorHAnsi"/>
          <w:szCs w:val="24"/>
        </w:rPr>
        <w:t xml:space="preserve">Continue to provide training and </w:t>
      </w:r>
      <w:r w:rsidR="00661297" w:rsidRPr="00DA2A15">
        <w:rPr>
          <w:rFonts w:cstheme="minorHAnsi"/>
          <w:szCs w:val="24"/>
        </w:rPr>
        <w:t>i</w:t>
      </w:r>
      <w:r w:rsidR="00A7569A" w:rsidRPr="00DA2A15">
        <w:rPr>
          <w:rFonts w:cstheme="minorHAnsi"/>
          <w:szCs w:val="24"/>
        </w:rPr>
        <w:t>mplement education oversight processes for youth placed in psychiatric hospitals.</w:t>
      </w:r>
    </w:p>
    <w:p w14:paraId="692119CF" w14:textId="77777777" w:rsidR="002B799F" w:rsidRPr="00DA2A15" w:rsidRDefault="00A7569A" w:rsidP="00DA2A15">
      <w:pPr>
        <w:pStyle w:val="ListParagraph"/>
        <w:numPr>
          <w:ilvl w:val="0"/>
          <w:numId w:val="2"/>
        </w:numPr>
        <w:spacing w:line="240" w:lineRule="auto"/>
        <w:rPr>
          <w:rFonts w:cstheme="minorHAnsi"/>
          <w:szCs w:val="24"/>
        </w:rPr>
      </w:pPr>
      <w:r w:rsidRPr="00DA2A15">
        <w:rPr>
          <w:rFonts w:cstheme="minorHAnsi"/>
          <w:szCs w:val="24"/>
        </w:rPr>
        <w:t>Provide training and resources for foster care liaisons to carry out their dut</w:t>
      </w:r>
      <w:r w:rsidR="00DF451B" w:rsidRPr="00DA2A15">
        <w:rPr>
          <w:rFonts w:cstheme="minorHAnsi"/>
          <w:szCs w:val="24"/>
        </w:rPr>
        <w:t xml:space="preserve">y to “facilitate the enrollment in or transfer to a public school” as this duty relates </w:t>
      </w:r>
      <w:r w:rsidRPr="00DA2A15">
        <w:rPr>
          <w:rFonts w:cstheme="minorHAnsi"/>
          <w:szCs w:val="24"/>
        </w:rPr>
        <w:t>to enrollment and</w:t>
      </w:r>
      <w:r w:rsidR="00DF451B" w:rsidRPr="00DA2A15">
        <w:rPr>
          <w:rFonts w:cstheme="minorHAnsi"/>
          <w:szCs w:val="24"/>
        </w:rPr>
        <w:t xml:space="preserve"> provision of</w:t>
      </w:r>
      <w:r w:rsidRPr="00DA2A15">
        <w:rPr>
          <w:rFonts w:cstheme="minorHAnsi"/>
          <w:szCs w:val="24"/>
        </w:rPr>
        <w:t xml:space="preserve"> services </w:t>
      </w:r>
      <w:r w:rsidR="00DF451B" w:rsidRPr="00DA2A15">
        <w:rPr>
          <w:rFonts w:cstheme="minorHAnsi"/>
          <w:szCs w:val="24"/>
        </w:rPr>
        <w:t xml:space="preserve">without delay </w:t>
      </w:r>
      <w:r w:rsidRPr="00DA2A15">
        <w:rPr>
          <w:rFonts w:cstheme="minorHAnsi"/>
          <w:szCs w:val="24"/>
        </w:rPr>
        <w:t>while foster youth are hospital</w:t>
      </w:r>
      <w:r w:rsidR="00E515E9" w:rsidRPr="00DA2A15">
        <w:rPr>
          <w:rFonts w:cstheme="minorHAnsi"/>
          <w:szCs w:val="24"/>
        </w:rPr>
        <w:t>ized</w:t>
      </w:r>
      <w:r w:rsidRPr="00DA2A15">
        <w:rPr>
          <w:rFonts w:cstheme="minorHAnsi"/>
          <w:szCs w:val="24"/>
        </w:rPr>
        <w:t>.</w:t>
      </w:r>
      <w:r w:rsidR="00DF451B" w:rsidRPr="00DA2A15">
        <w:rPr>
          <w:rStyle w:val="FootnoteReference"/>
          <w:rFonts w:cstheme="minorHAnsi"/>
          <w:szCs w:val="24"/>
        </w:rPr>
        <w:t xml:space="preserve"> </w:t>
      </w:r>
      <w:r w:rsidR="00DF451B" w:rsidRPr="008B3706">
        <w:rPr>
          <w:rStyle w:val="FootnoteReference"/>
          <w:rFonts w:cstheme="minorHAnsi"/>
          <w:szCs w:val="24"/>
        </w:rPr>
        <w:footnoteReference w:id="17"/>
      </w:r>
    </w:p>
    <w:p w14:paraId="35E7FDA1" w14:textId="77777777" w:rsidR="001343CF" w:rsidRPr="002B799F" w:rsidRDefault="00FA3782" w:rsidP="001343CF">
      <w:pPr>
        <w:spacing w:line="240" w:lineRule="auto"/>
        <w:rPr>
          <w:rFonts w:cstheme="minorHAnsi"/>
          <w:sz w:val="28"/>
          <w:szCs w:val="28"/>
        </w:rPr>
      </w:pPr>
      <w:r w:rsidRPr="002B799F">
        <w:rPr>
          <w:rFonts w:cstheme="minorHAnsi"/>
          <w:sz w:val="28"/>
          <w:szCs w:val="28"/>
        </w:rPr>
        <w:t>Health and Human Services Commission (HHSC)</w:t>
      </w:r>
    </w:p>
    <w:p w14:paraId="1FF9E4C1" w14:textId="77777777" w:rsidR="00FA3782" w:rsidRPr="00C703F1" w:rsidRDefault="00FA3782" w:rsidP="002942DB">
      <w:pPr>
        <w:pStyle w:val="ListParagraph"/>
        <w:numPr>
          <w:ilvl w:val="0"/>
          <w:numId w:val="24"/>
        </w:numPr>
        <w:spacing w:line="240" w:lineRule="auto"/>
        <w:rPr>
          <w:rFonts w:cstheme="minorHAnsi"/>
          <w:szCs w:val="24"/>
        </w:rPr>
      </w:pPr>
      <w:r w:rsidRPr="00FA3782">
        <w:rPr>
          <w:rFonts w:cstheme="minorHAnsi"/>
          <w:szCs w:val="24"/>
        </w:rPr>
        <w:t>Notify TEA of the opening, closing, expansion, or reduction of capacity of psychiatric facilities, as required by law.</w:t>
      </w:r>
      <w:r w:rsidRPr="00FA3782">
        <w:rPr>
          <w:rStyle w:val="FootnoteReference"/>
          <w:rFonts w:cstheme="minorHAnsi"/>
          <w:szCs w:val="24"/>
        </w:rPr>
        <w:t xml:space="preserve"> </w:t>
      </w:r>
      <w:r w:rsidRPr="00B07731">
        <w:rPr>
          <w:rStyle w:val="FootnoteReference"/>
          <w:rFonts w:cstheme="minorHAnsi"/>
          <w:szCs w:val="24"/>
        </w:rPr>
        <w:footnoteReference w:id="18"/>
      </w:r>
    </w:p>
    <w:p w14:paraId="50C97CBB" w14:textId="77777777" w:rsidR="0099785D" w:rsidRPr="0099785D" w:rsidRDefault="00FA3782" w:rsidP="00D57979">
      <w:pPr>
        <w:pStyle w:val="ListParagraph"/>
        <w:numPr>
          <w:ilvl w:val="0"/>
          <w:numId w:val="24"/>
        </w:numPr>
        <w:spacing w:line="240" w:lineRule="auto"/>
      </w:pPr>
      <w:r w:rsidRPr="0099785D">
        <w:rPr>
          <w:rFonts w:cstheme="minorHAnsi"/>
          <w:szCs w:val="24"/>
        </w:rPr>
        <w:t>Prior to licensing any inpatient psychiatric facility, ensure that the facility has an MOU in place that complies with state regulations.</w:t>
      </w:r>
    </w:p>
    <w:p w14:paraId="5CC2E9C0" w14:textId="77777777" w:rsidR="00D97359" w:rsidRPr="0099785D" w:rsidRDefault="00D97359" w:rsidP="0099785D">
      <w:pPr>
        <w:spacing w:line="240" w:lineRule="auto"/>
        <w:rPr>
          <w:sz w:val="28"/>
          <w:szCs w:val="28"/>
        </w:rPr>
      </w:pPr>
      <w:r w:rsidRPr="0099785D">
        <w:rPr>
          <w:sz w:val="28"/>
          <w:szCs w:val="28"/>
        </w:rPr>
        <w:t xml:space="preserve">Local School Districts </w:t>
      </w:r>
    </w:p>
    <w:p w14:paraId="3C8E4018" w14:textId="77777777" w:rsidR="00D97359" w:rsidRPr="008B3706" w:rsidRDefault="007E4766" w:rsidP="00564487">
      <w:pPr>
        <w:pStyle w:val="ListParagraph"/>
        <w:numPr>
          <w:ilvl w:val="0"/>
          <w:numId w:val="20"/>
        </w:numPr>
        <w:spacing w:line="240" w:lineRule="auto"/>
        <w:rPr>
          <w:rFonts w:cstheme="minorHAnsi"/>
          <w:szCs w:val="24"/>
        </w:rPr>
      </w:pPr>
      <w:r w:rsidRPr="008B3706">
        <w:rPr>
          <w:rFonts w:cstheme="minorHAnsi"/>
          <w:szCs w:val="24"/>
        </w:rPr>
        <w:t>E</w:t>
      </w:r>
      <w:r w:rsidR="00D97359" w:rsidRPr="008B3706">
        <w:rPr>
          <w:rFonts w:cstheme="minorHAnsi"/>
          <w:szCs w:val="24"/>
        </w:rPr>
        <w:t xml:space="preserve">nsure there is an MOU in place </w:t>
      </w:r>
      <w:r w:rsidRPr="008B3706">
        <w:rPr>
          <w:rFonts w:cstheme="minorHAnsi"/>
          <w:szCs w:val="24"/>
        </w:rPr>
        <w:t xml:space="preserve">with every psychiatric facility in the school district that adequately addresses homebound services, Child Find, the provision of </w:t>
      </w:r>
      <w:r w:rsidR="002942DB">
        <w:rPr>
          <w:rFonts w:cstheme="minorHAnsi"/>
          <w:szCs w:val="24"/>
        </w:rPr>
        <w:t>special education and related services</w:t>
      </w:r>
      <w:r w:rsidRPr="008B3706">
        <w:rPr>
          <w:rFonts w:cstheme="minorHAnsi"/>
          <w:szCs w:val="24"/>
        </w:rPr>
        <w:t xml:space="preserve">, </w:t>
      </w:r>
      <w:r w:rsidR="005D4956">
        <w:rPr>
          <w:rFonts w:cstheme="minorHAnsi"/>
          <w:szCs w:val="24"/>
        </w:rPr>
        <w:t xml:space="preserve">the prompt enrollment of students, </w:t>
      </w:r>
      <w:r w:rsidRPr="008B3706">
        <w:rPr>
          <w:rFonts w:cstheme="minorHAnsi"/>
          <w:szCs w:val="24"/>
        </w:rPr>
        <w:t>the appointment and training of educational surrogates</w:t>
      </w:r>
      <w:r w:rsidR="005D4956">
        <w:rPr>
          <w:rFonts w:cstheme="minorHAnsi"/>
          <w:szCs w:val="24"/>
        </w:rPr>
        <w:t>,</w:t>
      </w:r>
      <w:r w:rsidRPr="008B3706">
        <w:rPr>
          <w:rFonts w:cstheme="minorHAnsi"/>
          <w:szCs w:val="24"/>
        </w:rPr>
        <w:t xml:space="preserve"> </w:t>
      </w:r>
      <w:r w:rsidR="001343CF">
        <w:rPr>
          <w:rFonts w:cstheme="minorHAnsi"/>
          <w:szCs w:val="24"/>
        </w:rPr>
        <w:t xml:space="preserve">input of facility staff at ARD meetings, the provision of school supplies, </w:t>
      </w:r>
      <w:r w:rsidRPr="008B3706">
        <w:rPr>
          <w:rFonts w:cstheme="minorHAnsi"/>
          <w:szCs w:val="24"/>
        </w:rPr>
        <w:t>a</w:t>
      </w:r>
      <w:r w:rsidR="005D4956">
        <w:rPr>
          <w:rFonts w:cstheme="minorHAnsi"/>
          <w:szCs w:val="24"/>
        </w:rPr>
        <w:t>nd</w:t>
      </w:r>
      <w:r w:rsidRPr="008B3706">
        <w:rPr>
          <w:rFonts w:cstheme="minorHAnsi"/>
          <w:szCs w:val="24"/>
        </w:rPr>
        <w:t xml:space="preserve"> any other necessary exchange of information required by law.</w:t>
      </w:r>
    </w:p>
    <w:p w14:paraId="383DAE4A" w14:textId="77777777" w:rsidR="00D97359" w:rsidRPr="008B3706" w:rsidRDefault="00D97359" w:rsidP="00D97359">
      <w:pPr>
        <w:pStyle w:val="ListParagraph"/>
        <w:numPr>
          <w:ilvl w:val="0"/>
          <w:numId w:val="19"/>
        </w:numPr>
        <w:spacing w:line="240" w:lineRule="auto"/>
        <w:rPr>
          <w:rFonts w:cstheme="minorHAnsi"/>
          <w:szCs w:val="24"/>
        </w:rPr>
      </w:pPr>
      <w:r w:rsidRPr="008B3706">
        <w:rPr>
          <w:rFonts w:cstheme="minorHAnsi"/>
          <w:szCs w:val="24"/>
        </w:rPr>
        <w:t>Ensure foster care liaisons</w:t>
      </w:r>
      <w:r w:rsidR="00E804C6">
        <w:rPr>
          <w:rFonts w:cstheme="minorHAnsi"/>
          <w:szCs w:val="24"/>
        </w:rPr>
        <w:t xml:space="preserve">, special education directors, and </w:t>
      </w:r>
      <w:r w:rsidR="00AB714D">
        <w:rPr>
          <w:rFonts w:cstheme="minorHAnsi"/>
          <w:szCs w:val="24"/>
        </w:rPr>
        <w:t xml:space="preserve">administrators of </w:t>
      </w:r>
      <w:r w:rsidR="00E804C6">
        <w:rPr>
          <w:rFonts w:cstheme="minorHAnsi"/>
          <w:szCs w:val="24"/>
        </w:rPr>
        <w:t xml:space="preserve">departments providing homebound instruction </w:t>
      </w:r>
      <w:r w:rsidRPr="008B3706">
        <w:rPr>
          <w:rFonts w:cstheme="minorHAnsi"/>
          <w:szCs w:val="24"/>
        </w:rPr>
        <w:t xml:space="preserve">understand </w:t>
      </w:r>
      <w:r w:rsidR="008F7872">
        <w:rPr>
          <w:rFonts w:cstheme="minorHAnsi"/>
          <w:szCs w:val="24"/>
        </w:rPr>
        <w:t xml:space="preserve">their </w:t>
      </w:r>
      <w:r w:rsidRPr="008B3706">
        <w:rPr>
          <w:rFonts w:cstheme="minorHAnsi"/>
          <w:szCs w:val="24"/>
        </w:rPr>
        <w:t xml:space="preserve">responsibility to serve students in the hospital. </w:t>
      </w:r>
    </w:p>
    <w:p w14:paraId="315410FE" w14:textId="77777777" w:rsidR="00D97359" w:rsidRDefault="00D97359" w:rsidP="00D97359">
      <w:pPr>
        <w:pStyle w:val="ListParagraph"/>
        <w:numPr>
          <w:ilvl w:val="0"/>
          <w:numId w:val="19"/>
        </w:numPr>
        <w:spacing w:line="240" w:lineRule="auto"/>
        <w:rPr>
          <w:rFonts w:cstheme="minorHAnsi"/>
          <w:szCs w:val="24"/>
        </w:rPr>
      </w:pPr>
      <w:r w:rsidRPr="008B3706">
        <w:rPr>
          <w:rFonts w:cstheme="minorHAnsi"/>
          <w:szCs w:val="24"/>
        </w:rPr>
        <w:t xml:space="preserve">Establish polices </w:t>
      </w:r>
      <w:r w:rsidR="00E12B96" w:rsidRPr="008B3706">
        <w:rPr>
          <w:rFonts w:cstheme="minorHAnsi"/>
          <w:szCs w:val="24"/>
        </w:rPr>
        <w:t xml:space="preserve">and contracts </w:t>
      </w:r>
      <w:r w:rsidR="002942DB">
        <w:rPr>
          <w:rFonts w:cstheme="minorHAnsi"/>
          <w:szCs w:val="24"/>
        </w:rPr>
        <w:t>for resident</w:t>
      </w:r>
      <w:r w:rsidR="00EC409A">
        <w:rPr>
          <w:rFonts w:cstheme="minorHAnsi"/>
          <w:szCs w:val="24"/>
        </w:rPr>
        <w:t xml:space="preserve"> school district</w:t>
      </w:r>
      <w:r w:rsidR="003E3B4E">
        <w:rPr>
          <w:rFonts w:cstheme="minorHAnsi"/>
          <w:szCs w:val="24"/>
        </w:rPr>
        <w:t>s</w:t>
      </w:r>
      <w:r w:rsidR="00EC409A">
        <w:rPr>
          <w:rFonts w:cstheme="minorHAnsi"/>
          <w:szCs w:val="24"/>
        </w:rPr>
        <w:t xml:space="preserve"> </w:t>
      </w:r>
      <w:r w:rsidR="002942DB">
        <w:rPr>
          <w:rFonts w:cstheme="minorHAnsi"/>
          <w:szCs w:val="24"/>
        </w:rPr>
        <w:t>to reimburse</w:t>
      </w:r>
      <w:r w:rsidR="00EC409A">
        <w:rPr>
          <w:rFonts w:cstheme="minorHAnsi"/>
          <w:szCs w:val="24"/>
        </w:rPr>
        <w:t xml:space="preserve"> other school district</w:t>
      </w:r>
      <w:r w:rsidR="003E3B4E">
        <w:rPr>
          <w:rFonts w:cstheme="minorHAnsi"/>
          <w:szCs w:val="24"/>
        </w:rPr>
        <w:t>s</w:t>
      </w:r>
      <w:r w:rsidR="00EC409A">
        <w:rPr>
          <w:rFonts w:cstheme="minorHAnsi"/>
          <w:szCs w:val="24"/>
        </w:rPr>
        <w:t xml:space="preserve"> </w:t>
      </w:r>
      <w:r w:rsidR="003E3B4E">
        <w:rPr>
          <w:rFonts w:cstheme="minorHAnsi"/>
          <w:szCs w:val="24"/>
        </w:rPr>
        <w:t xml:space="preserve">as necessary </w:t>
      </w:r>
      <w:r w:rsidR="00EC409A">
        <w:rPr>
          <w:rFonts w:cstheme="minorHAnsi"/>
          <w:szCs w:val="24"/>
        </w:rPr>
        <w:t xml:space="preserve">for providing </w:t>
      </w:r>
      <w:r w:rsidR="003E3B4E">
        <w:rPr>
          <w:rFonts w:cstheme="minorHAnsi"/>
          <w:szCs w:val="24"/>
        </w:rPr>
        <w:t xml:space="preserve">educational services.  These provisions would ensure </w:t>
      </w:r>
      <w:r w:rsidR="00EC409A">
        <w:rPr>
          <w:rFonts w:cstheme="minorHAnsi"/>
          <w:szCs w:val="24"/>
        </w:rPr>
        <w:t xml:space="preserve">instruction </w:t>
      </w:r>
      <w:r w:rsidR="003E3B4E">
        <w:rPr>
          <w:rFonts w:cstheme="minorHAnsi"/>
          <w:szCs w:val="24"/>
        </w:rPr>
        <w:t xml:space="preserve">is provided </w:t>
      </w:r>
      <w:r w:rsidRPr="008B3706">
        <w:rPr>
          <w:rFonts w:cstheme="minorHAnsi"/>
          <w:szCs w:val="24"/>
        </w:rPr>
        <w:t xml:space="preserve">to youth </w:t>
      </w:r>
      <w:r w:rsidR="00EC409A">
        <w:rPr>
          <w:rFonts w:cstheme="minorHAnsi"/>
          <w:szCs w:val="24"/>
        </w:rPr>
        <w:t xml:space="preserve">during short hospitalizations when disenrollment </w:t>
      </w:r>
      <w:r w:rsidR="00D2331D">
        <w:rPr>
          <w:rFonts w:cstheme="minorHAnsi"/>
          <w:szCs w:val="24"/>
        </w:rPr>
        <w:t>is not</w:t>
      </w:r>
      <w:r w:rsidR="00EC409A">
        <w:rPr>
          <w:rFonts w:cstheme="minorHAnsi"/>
          <w:szCs w:val="24"/>
        </w:rPr>
        <w:t xml:space="preserve"> practical </w:t>
      </w:r>
      <w:r w:rsidR="003E3B4E">
        <w:rPr>
          <w:rFonts w:cstheme="minorHAnsi"/>
          <w:szCs w:val="24"/>
        </w:rPr>
        <w:t>and</w:t>
      </w:r>
      <w:r w:rsidR="00EC409A">
        <w:rPr>
          <w:rFonts w:cstheme="minorHAnsi"/>
          <w:szCs w:val="24"/>
        </w:rPr>
        <w:t xml:space="preserve"> for longer periods of intensive outpatient treatment where the student’s residency may not change </w:t>
      </w:r>
      <w:r w:rsidR="003E3B4E">
        <w:rPr>
          <w:rFonts w:cstheme="minorHAnsi"/>
          <w:szCs w:val="24"/>
        </w:rPr>
        <w:t xml:space="preserve">but he or she </w:t>
      </w:r>
      <w:r w:rsidR="002942DB">
        <w:rPr>
          <w:rFonts w:cstheme="minorHAnsi"/>
          <w:szCs w:val="24"/>
        </w:rPr>
        <w:t>is spending</w:t>
      </w:r>
      <w:r w:rsidR="00EC409A">
        <w:rPr>
          <w:rFonts w:cstheme="minorHAnsi"/>
          <w:szCs w:val="24"/>
        </w:rPr>
        <w:t xml:space="preserve"> </w:t>
      </w:r>
      <w:r w:rsidR="002942DB">
        <w:rPr>
          <w:rFonts w:cstheme="minorHAnsi"/>
          <w:szCs w:val="24"/>
        </w:rPr>
        <w:t>the school</w:t>
      </w:r>
      <w:r w:rsidR="00EC409A">
        <w:rPr>
          <w:rFonts w:cstheme="minorHAnsi"/>
          <w:szCs w:val="24"/>
        </w:rPr>
        <w:t xml:space="preserve"> day</w:t>
      </w:r>
      <w:r w:rsidR="003E3B4E">
        <w:rPr>
          <w:rFonts w:cstheme="minorHAnsi"/>
          <w:szCs w:val="24"/>
        </w:rPr>
        <w:t xml:space="preserve"> in the non-resident district</w:t>
      </w:r>
      <w:r w:rsidR="00EC409A">
        <w:rPr>
          <w:rFonts w:cstheme="minorHAnsi"/>
          <w:szCs w:val="24"/>
        </w:rPr>
        <w:t xml:space="preserve">.  </w:t>
      </w:r>
    </w:p>
    <w:p w14:paraId="011CBE63" w14:textId="77777777" w:rsidR="008F7872" w:rsidRPr="00DA2A15" w:rsidRDefault="008F7872" w:rsidP="00DA2A15">
      <w:pPr>
        <w:pStyle w:val="ListParagraph"/>
        <w:numPr>
          <w:ilvl w:val="0"/>
          <w:numId w:val="19"/>
        </w:numPr>
        <w:spacing w:line="240" w:lineRule="auto"/>
        <w:rPr>
          <w:rFonts w:cstheme="minorHAnsi"/>
          <w:szCs w:val="24"/>
        </w:rPr>
      </w:pPr>
      <w:r>
        <w:rPr>
          <w:rFonts w:cstheme="minorHAnsi"/>
          <w:szCs w:val="24"/>
        </w:rPr>
        <w:t>E</w:t>
      </w:r>
      <w:r w:rsidR="00E804C6">
        <w:rPr>
          <w:rFonts w:cstheme="minorHAnsi"/>
          <w:szCs w:val="24"/>
        </w:rPr>
        <w:t>stablish policie</w:t>
      </w:r>
      <w:r w:rsidR="00DA2A15">
        <w:rPr>
          <w:rFonts w:cstheme="minorHAnsi"/>
          <w:szCs w:val="24"/>
        </w:rPr>
        <w:t>s</w:t>
      </w:r>
      <w:r w:rsidR="00E804C6">
        <w:rPr>
          <w:rFonts w:cstheme="minorHAnsi"/>
          <w:szCs w:val="24"/>
        </w:rPr>
        <w:t xml:space="preserve"> that require notification of special education departments of psychiatric hospitalizations reported by families,</w:t>
      </w:r>
      <w:r>
        <w:rPr>
          <w:rFonts w:cstheme="minorHAnsi"/>
          <w:szCs w:val="24"/>
        </w:rPr>
        <w:t xml:space="preserve"> even if no psychiatric facilities are located within the particular school district,</w:t>
      </w:r>
      <w:r w:rsidR="00E804C6">
        <w:rPr>
          <w:rFonts w:cstheme="minorHAnsi"/>
          <w:szCs w:val="24"/>
        </w:rPr>
        <w:t xml:space="preserve"> so that evaluation teams can consider the potential need to evaluate children for special education or 504 services upon return from the hospital. </w:t>
      </w:r>
      <w:r w:rsidR="008833F0" w:rsidRPr="008F7872">
        <w:rPr>
          <w:rFonts w:cstheme="minorHAnsi"/>
          <w:szCs w:val="24"/>
        </w:rPr>
        <w:t>Begin or continue the evaluation process for thos</w:t>
      </w:r>
      <w:r w:rsidR="002E08C8" w:rsidRPr="008F7872">
        <w:rPr>
          <w:rFonts w:cstheme="minorHAnsi"/>
          <w:szCs w:val="24"/>
        </w:rPr>
        <w:t>e students suspected of having d</w:t>
      </w:r>
      <w:r w:rsidR="008833F0" w:rsidRPr="008F7872">
        <w:rPr>
          <w:rFonts w:cstheme="minorHAnsi"/>
          <w:szCs w:val="24"/>
        </w:rPr>
        <w:t>isabilit</w:t>
      </w:r>
      <w:r w:rsidR="002E08C8" w:rsidRPr="008F7872">
        <w:rPr>
          <w:rFonts w:cstheme="minorHAnsi"/>
          <w:szCs w:val="24"/>
        </w:rPr>
        <w:t>ies by</w:t>
      </w:r>
      <w:r w:rsidR="008833F0" w:rsidRPr="008F7872">
        <w:rPr>
          <w:rFonts w:cstheme="minorHAnsi"/>
          <w:szCs w:val="24"/>
        </w:rPr>
        <w:t xml:space="preserve"> seeking out informed </w:t>
      </w:r>
      <w:r w:rsidR="008833F0" w:rsidRPr="00DA2A15">
        <w:rPr>
          <w:rFonts w:cstheme="minorHAnsi"/>
          <w:szCs w:val="24"/>
        </w:rPr>
        <w:t xml:space="preserve">consent from educational surrogates, foster parents, or </w:t>
      </w:r>
      <w:r w:rsidR="00371136" w:rsidRPr="00DA2A15">
        <w:rPr>
          <w:rFonts w:cstheme="minorHAnsi"/>
          <w:szCs w:val="24"/>
        </w:rPr>
        <w:t>other “individual(s) appointed” to represent those students.</w:t>
      </w:r>
      <w:r w:rsidR="00371136" w:rsidRPr="00DA2A15">
        <w:rPr>
          <w:rStyle w:val="FootnoteReference"/>
          <w:rFonts w:cstheme="minorHAnsi"/>
          <w:szCs w:val="24"/>
        </w:rPr>
        <w:t xml:space="preserve"> </w:t>
      </w:r>
      <w:r w:rsidR="00371136" w:rsidRPr="008B3706">
        <w:rPr>
          <w:rStyle w:val="FootnoteReference"/>
          <w:rFonts w:cstheme="minorHAnsi"/>
          <w:szCs w:val="24"/>
        </w:rPr>
        <w:footnoteReference w:id="19"/>
      </w:r>
      <w:r w:rsidR="002E08C8" w:rsidRPr="008F7872">
        <w:rPr>
          <w:rStyle w:val="FootnoteReference"/>
          <w:rFonts w:cstheme="minorHAnsi"/>
          <w:szCs w:val="24"/>
        </w:rPr>
        <w:t xml:space="preserve">     </w:t>
      </w:r>
      <w:r w:rsidR="002E08C8" w:rsidRPr="008F7872">
        <w:rPr>
          <w:rFonts w:cstheme="minorHAnsi"/>
          <w:szCs w:val="24"/>
        </w:rPr>
        <w:t xml:space="preserve">Expedited evaluations could often be completed because attendance issues would likely </w:t>
      </w:r>
      <w:r w:rsidR="002E08C8" w:rsidRPr="00DA2A15">
        <w:rPr>
          <w:rFonts w:cstheme="minorHAnsi"/>
          <w:szCs w:val="24"/>
        </w:rPr>
        <w:t>not interfere as they might in a typical school environment.  Provide all protections and educational services reasonably appropriate for the student until the evaluation is complete and an ARD meeting convened.</w:t>
      </w:r>
      <w:r w:rsidR="002942DB" w:rsidRPr="00DA2A15">
        <w:rPr>
          <w:rFonts w:cstheme="minorHAnsi"/>
          <w:szCs w:val="24"/>
        </w:rPr>
        <w:t xml:space="preserve"> </w:t>
      </w:r>
    </w:p>
    <w:p w14:paraId="46C094D6" w14:textId="77777777" w:rsidR="00B528C0" w:rsidRPr="008F7872" w:rsidRDefault="0038089A" w:rsidP="00DA2A15">
      <w:pPr>
        <w:pStyle w:val="Heading2"/>
      </w:pPr>
      <w:bookmarkStart w:id="12" w:name="_Toc7010508"/>
      <w:r w:rsidRPr="008B3706">
        <w:t>Psychiatric Hospitals</w:t>
      </w:r>
      <w:bookmarkEnd w:id="12"/>
      <w:r w:rsidRPr="008B3706">
        <w:t xml:space="preserve"> </w:t>
      </w:r>
    </w:p>
    <w:p w14:paraId="651AAA69" w14:textId="77777777" w:rsidR="00C703F1" w:rsidRPr="008B3706" w:rsidRDefault="00C703F1" w:rsidP="00C703F1">
      <w:pPr>
        <w:pStyle w:val="ListParagraph"/>
        <w:numPr>
          <w:ilvl w:val="0"/>
          <w:numId w:val="19"/>
        </w:numPr>
        <w:spacing w:line="240" w:lineRule="auto"/>
        <w:rPr>
          <w:rFonts w:cstheme="minorHAnsi"/>
          <w:b/>
          <w:szCs w:val="24"/>
        </w:rPr>
      </w:pPr>
      <w:r w:rsidRPr="008B3706">
        <w:rPr>
          <w:rFonts w:cstheme="minorHAnsi"/>
          <w:szCs w:val="24"/>
        </w:rPr>
        <w:t>Seek MOU with local school district special education departments to ensure immediate provision of special education</w:t>
      </w:r>
      <w:r>
        <w:rPr>
          <w:rFonts w:cstheme="minorHAnsi"/>
          <w:szCs w:val="24"/>
        </w:rPr>
        <w:t xml:space="preserve"> services</w:t>
      </w:r>
      <w:r w:rsidRPr="008B3706">
        <w:rPr>
          <w:rFonts w:cstheme="minorHAnsi"/>
          <w:szCs w:val="24"/>
        </w:rPr>
        <w:t xml:space="preserve"> to those eligible </w:t>
      </w:r>
      <w:r>
        <w:rPr>
          <w:rFonts w:cstheme="minorHAnsi"/>
          <w:szCs w:val="24"/>
        </w:rPr>
        <w:t>and</w:t>
      </w:r>
      <w:r w:rsidRPr="008B3706">
        <w:rPr>
          <w:rFonts w:cstheme="minorHAnsi"/>
          <w:szCs w:val="24"/>
        </w:rPr>
        <w:t xml:space="preserve"> homebound</w:t>
      </w:r>
      <w:r>
        <w:rPr>
          <w:rFonts w:cstheme="minorHAnsi"/>
          <w:szCs w:val="24"/>
        </w:rPr>
        <w:t xml:space="preserve"> services</w:t>
      </w:r>
      <w:r w:rsidRPr="008B3706">
        <w:rPr>
          <w:rFonts w:cstheme="minorHAnsi"/>
          <w:szCs w:val="24"/>
        </w:rPr>
        <w:t xml:space="preserve"> to those who are not eligible for special education but expected to remain in the hospital for 20 days or longer.</w:t>
      </w:r>
    </w:p>
    <w:p w14:paraId="4B086D30" w14:textId="77777777" w:rsidR="00C703F1" w:rsidRPr="00C703F1" w:rsidRDefault="00C703F1" w:rsidP="00C703F1">
      <w:pPr>
        <w:pStyle w:val="ListParagraph"/>
        <w:numPr>
          <w:ilvl w:val="0"/>
          <w:numId w:val="19"/>
        </w:numPr>
        <w:spacing w:line="240" w:lineRule="auto"/>
        <w:rPr>
          <w:rFonts w:cstheme="minorHAnsi"/>
          <w:b/>
          <w:szCs w:val="24"/>
        </w:rPr>
      </w:pPr>
      <w:r w:rsidRPr="008B3706">
        <w:rPr>
          <w:rFonts w:cstheme="minorHAnsi"/>
          <w:szCs w:val="24"/>
        </w:rPr>
        <w:t>Designate an educational liaison to serve as a point of contact for academic services for foster youth with duties that include arranging an academic space for instruction, materials, transportation to local campuses, as well as other supportive arrangements.</w:t>
      </w:r>
    </w:p>
    <w:p w14:paraId="1D51AB9F" w14:textId="77777777" w:rsidR="002566E4" w:rsidRPr="001343CF" w:rsidRDefault="00661297" w:rsidP="002566E4">
      <w:pPr>
        <w:rPr>
          <w:rFonts w:cstheme="minorHAnsi"/>
          <w:szCs w:val="24"/>
        </w:rPr>
      </w:pPr>
      <w:r w:rsidRPr="00FC0B4E">
        <w:rPr>
          <w:rFonts w:cstheme="minorHAnsi"/>
          <w:szCs w:val="24"/>
        </w:rPr>
        <w:t xml:space="preserve">DRTx </w:t>
      </w:r>
      <w:r w:rsidR="00F36A82" w:rsidRPr="00FC0B4E">
        <w:rPr>
          <w:rFonts w:cstheme="minorHAnsi"/>
          <w:szCs w:val="24"/>
        </w:rPr>
        <w:t>endorses</w:t>
      </w:r>
      <w:r w:rsidRPr="00FC0B4E">
        <w:rPr>
          <w:rFonts w:cstheme="minorHAnsi"/>
          <w:szCs w:val="24"/>
        </w:rPr>
        <w:t xml:space="preserve"> </w:t>
      </w:r>
      <w:r w:rsidR="00F36A82" w:rsidRPr="00FC0B4E">
        <w:rPr>
          <w:rFonts w:cstheme="minorHAnsi"/>
          <w:szCs w:val="24"/>
        </w:rPr>
        <w:t>enacting</w:t>
      </w:r>
      <w:r w:rsidRPr="00FC0B4E">
        <w:rPr>
          <w:rFonts w:cstheme="minorHAnsi"/>
          <w:szCs w:val="24"/>
        </w:rPr>
        <w:t xml:space="preserve"> these procedures </w:t>
      </w:r>
      <w:r w:rsidR="00F36A82" w:rsidRPr="00FC0B4E">
        <w:rPr>
          <w:rFonts w:cstheme="minorHAnsi"/>
          <w:szCs w:val="24"/>
        </w:rPr>
        <w:t>to</w:t>
      </w:r>
      <w:r w:rsidRPr="00FC0B4E">
        <w:rPr>
          <w:rFonts w:cstheme="minorHAnsi"/>
          <w:szCs w:val="24"/>
        </w:rPr>
        <w:t xml:space="preserve"> ensure youth in psychiatric hospitals receive the services they are entitled </w:t>
      </w:r>
      <w:r w:rsidR="00F36A82" w:rsidRPr="00FC0B4E">
        <w:rPr>
          <w:rFonts w:cstheme="minorHAnsi"/>
          <w:szCs w:val="24"/>
        </w:rPr>
        <w:t xml:space="preserve">to </w:t>
      </w:r>
      <w:r w:rsidRPr="00FC0B4E">
        <w:rPr>
          <w:rFonts w:cstheme="minorHAnsi"/>
          <w:szCs w:val="24"/>
        </w:rPr>
        <w:t>by law and that they need to successfully return to school and life.</w:t>
      </w:r>
    </w:p>
    <w:sectPr w:rsidR="002566E4" w:rsidRPr="001343CF" w:rsidSect="006D6B89">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EF08E" w14:textId="77777777" w:rsidR="003C320E" w:rsidRDefault="003C320E" w:rsidP="00423AAF">
      <w:pPr>
        <w:spacing w:after="0" w:line="240" w:lineRule="auto"/>
      </w:pPr>
      <w:r>
        <w:separator/>
      </w:r>
    </w:p>
  </w:endnote>
  <w:endnote w:type="continuationSeparator" w:id="0">
    <w:p w14:paraId="6AB90324" w14:textId="77777777" w:rsidR="003C320E" w:rsidRDefault="003C320E" w:rsidP="00423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047E0" w14:textId="77777777" w:rsidR="00FA3782" w:rsidRDefault="00FA3782">
    <w:pPr>
      <w:pStyle w:val="Footer"/>
      <w:jc w:val="right"/>
    </w:pPr>
  </w:p>
  <w:p w14:paraId="5B325C5A" w14:textId="77777777" w:rsidR="00FA3782" w:rsidRDefault="00FA3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3365906"/>
      <w:docPartObj>
        <w:docPartGallery w:val="Page Numbers (Bottom of Page)"/>
        <w:docPartUnique/>
      </w:docPartObj>
    </w:sdtPr>
    <w:sdtEndPr>
      <w:rPr>
        <w:noProof/>
      </w:rPr>
    </w:sdtEndPr>
    <w:sdtContent>
      <w:p w14:paraId="05442F32" w14:textId="77777777" w:rsidR="00FA3782" w:rsidRDefault="00FA3782" w:rsidP="006F565B">
        <w:pPr>
          <w:pStyle w:val="Footer"/>
          <w:jc w:val="right"/>
        </w:pPr>
        <w:r>
          <w:fldChar w:fldCharType="begin"/>
        </w:r>
        <w:r>
          <w:instrText xml:space="preserve"> PAGE   \* MERGEFORMAT </w:instrText>
        </w:r>
        <w:r>
          <w:fldChar w:fldCharType="separate"/>
        </w:r>
        <w:r w:rsidR="00E972DE">
          <w:rPr>
            <w:noProof/>
          </w:rPr>
          <w:t>3</w:t>
        </w:r>
        <w:r>
          <w:rPr>
            <w:noProof/>
          </w:rPr>
          <w:fldChar w:fldCharType="end"/>
        </w:r>
      </w:p>
    </w:sdtContent>
  </w:sdt>
  <w:p w14:paraId="23D339B4" w14:textId="77777777" w:rsidR="00FA3782" w:rsidRDefault="00FA3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3BA05" w14:textId="77777777" w:rsidR="003C320E" w:rsidRDefault="003C320E" w:rsidP="00423AAF">
      <w:pPr>
        <w:spacing w:after="0" w:line="240" w:lineRule="auto"/>
      </w:pPr>
      <w:r>
        <w:separator/>
      </w:r>
    </w:p>
  </w:footnote>
  <w:footnote w:type="continuationSeparator" w:id="0">
    <w:p w14:paraId="3D679FB7" w14:textId="77777777" w:rsidR="003C320E" w:rsidRDefault="003C320E" w:rsidP="00423AAF">
      <w:pPr>
        <w:spacing w:after="0" w:line="240" w:lineRule="auto"/>
      </w:pPr>
      <w:r>
        <w:continuationSeparator/>
      </w:r>
    </w:p>
  </w:footnote>
  <w:footnote w:id="1">
    <w:p w14:paraId="1DCA1255" w14:textId="77777777" w:rsidR="00FA3782" w:rsidRPr="00313695" w:rsidRDefault="00FA3782">
      <w:pPr>
        <w:pStyle w:val="FootnoteText"/>
        <w:rPr>
          <w:rFonts w:cstheme="minorHAnsi"/>
        </w:rPr>
      </w:pPr>
      <w:r w:rsidRPr="00313695">
        <w:rPr>
          <w:rStyle w:val="FootnoteReference"/>
          <w:rFonts w:cstheme="minorHAnsi"/>
        </w:rPr>
        <w:footnoteRef/>
      </w:r>
      <w:r w:rsidRPr="00313695">
        <w:rPr>
          <w:rFonts w:cstheme="minorHAnsi"/>
        </w:rPr>
        <w:t xml:space="preserve"> 34 C</w:t>
      </w:r>
      <w:r w:rsidR="00D11C98">
        <w:rPr>
          <w:rFonts w:cstheme="minorHAnsi"/>
        </w:rPr>
        <w:t>.</w:t>
      </w:r>
      <w:r w:rsidRPr="00313695">
        <w:rPr>
          <w:rFonts w:cstheme="minorHAnsi"/>
        </w:rPr>
        <w:t>F</w:t>
      </w:r>
      <w:r w:rsidR="00D11C98">
        <w:rPr>
          <w:rFonts w:cstheme="minorHAnsi"/>
        </w:rPr>
        <w:t>.</w:t>
      </w:r>
      <w:r w:rsidRPr="00313695">
        <w:rPr>
          <w:rFonts w:cstheme="minorHAnsi"/>
        </w:rPr>
        <w:t>R</w:t>
      </w:r>
      <w:r w:rsidR="00D11C98">
        <w:rPr>
          <w:rFonts w:cstheme="minorHAnsi"/>
        </w:rPr>
        <w:t>.</w:t>
      </w:r>
      <w:r w:rsidRPr="00313695">
        <w:rPr>
          <w:rFonts w:cstheme="minorHAnsi"/>
        </w:rPr>
        <w:t xml:space="preserve"> § 300.39 (a)(1)(i). </w:t>
      </w:r>
      <w:r w:rsidRPr="00313695">
        <w:rPr>
          <w:rFonts w:cstheme="minorHAnsi"/>
          <w:i/>
          <w:iCs/>
        </w:rPr>
        <w:t>See also</w:t>
      </w:r>
      <w:r w:rsidRPr="00313695">
        <w:rPr>
          <w:rFonts w:cstheme="minorHAnsi"/>
        </w:rPr>
        <w:t xml:space="preserve"> </w:t>
      </w:r>
      <w:r w:rsidRPr="00313695">
        <w:rPr>
          <w:rFonts w:cstheme="minorHAnsi"/>
          <w:i/>
          <w:iCs/>
        </w:rPr>
        <w:t>Letter to Power</w:t>
      </w:r>
      <w:r w:rsidRPr="00313695">
        <w:rPr>
          <w:rFonts w:cstheme="minorHAnsi"/>
        </w:rPr>
        <w:t>, 211 IDELR 31 (OSEP 1978).</w:t>
      </w:r>
    </w:p>
  </w:footnote>
  <w:footnote w:id="2">
    <w:p w14:paraId="6C2DFFAC" w14:textId="77777777" w:rsidR="00FA3782" w:rsidRPr="00313695" w:rsidRDefault="00FA3782">
      <w:pPr>
        <w:pStyle w:val="FootnoteText"/>
        <w:rPr>
          <w:rFonts w:cstheme="minorHAnsi"/>
        </w:rPr>
      </w:pPr>
      <w:r w:rsidRPr="00313695">
        <w:rPr>
          <w:rStyle w:val="FootnoteReference"/>
          <w:rFonts w:cstheme="minorHAnsi"/>
        </w:rPr>
        <w:footnoteRef/>
      </w:r>
      <w:r w:rsidRPr="00313695">
        <w:rPr>
          <w:rFonts w:cstheme="minorHAnsi"/>
        </w:rPr>
        <w:t xml:space="preserve"> 19 Tex. Admin. Code § 89.63(c)(2).</w:t>
      </w:r>
    </w:p>
  </w:footnote>
  <w:footnote w:id="3">
    <w:p w14:paraId="3BB65D8D" w14:textId="77777777" w:rsidR="00FA3782" w:rsidRPr="00313695" w:rsidRDefault="00FA3782" w:rsidP="007A6C4D">
      <w:pPr>
        <w:pStyle w:val="FootnoteText"/>
        <w:rPr>
          <w:rFonts w:cstheme="minorHAnsi"/>
        </w:rPr>
      </w:pPr>
      <w:r w:rsidRPr="00313695">
        <w:rPr>
          <w:rStyle w:val="FootnoteReference"/>
          <w:rFonts w:cstheme="minorHAnsi"/>
        </w:rPr>
        <w:footnoteRef/>
      </w:r>
      <w:r w:rsidRPr="00DA2A15">
        <w:rPr>
          <w:rFonts w:cstheme="minorHAnsi"/>
          <w:smallCaps/>
        </w:rPr>
        <w:t>Tex</w:t>
      </w:r>
      <w:r w:rsidR="00D11C98">
        <w:rPr>
          <w:rFonts w:cstheme="minorHAnsi"/>
          <w:smallCaps/>
        </w:rPr>
        <w:t>.</w:t>
      </w:r>
      <w:r w:rsidRPr="00DA2A15">
        <w:rPr>
          <w:rFonts w:cstheme="minorHAnsi"/>
          <w:smallCaps/>
        </w:rPr>
        <w:t xml:space="preserve"> Educ</w:t>
      </w:r>
      <w:r w:rsidR="00D11C98">
        <w:rPr>
          <w:rFonts w:cstheme="minorHAnsi"/>
          <w:smallCaps/>
        </w:rPr>
        <w:t>.</w:t>
      </w:r>
      <w:r w:rsidRPr="00DA2A15">
        <w:rPr>
          <w:rFonts w:cstheme="minorHAnsi"/>
          <w:smallCaps/>
        </w:rPr>
        <w:t xml:space="preserve"> Agency</w:t>
      </w:r>
      <w:r w:rsidRPr="00313695">
        <w:rPr>
          <w:rFonts w:cstheme="minorHAnsi"/>
        </w:rPr>
        <w:t xml:space="preserve">, 2018-2019 </w:t>
      </w:r>
      <w:r w:rsidRPr="00DA2A15">
        <w:rPr>
          <w:rFonts w:cstheme="minorHAnsi"/>
          <w:smallCaps/>
        </w:rPr>
        <w:t>Student Attendance Account Handbook</w:t>
      </w:r>
      <w:r w:rsidRPr="00313695">
        <w:rPr>
          <w:rFonts w:cstheme="minorHAnsi"/>
        </w:rPr>
        <w:t xml:space="preserve"> (2018)</w:t>
      </w:r>
      <w:r w:rsidR="00C1225F">
        <w:rPr>
          <w:rFonts w:cstheme="minorHAnsi"/>
        </w:rPr>
        <w:t>.</w:t>
      </w:r>
    </w:p>
  </w:footnote>
  <w:footnote w:id="4">
    <w:p w14:paraId="5E2FABA2" w14:textId="77777777" w:rsidR="0070044C" w:rsidRPr="00313695" w:rsidRDefault="0070044C" w:rsidP="0070044C">
      <w:pPr>
        <w:pStyle w:val="FootnoteText"/>
        <w:rPr>
          <w:rFonts w:cstheme="minorHAnsi"/>
        </w:rPr>
      </w:pPr>
      <w:r w:rsidRPr="00313695">
        <w:rPr>
          <w:rStyle w:val="FootnoteReference"/>
          <w:rFonts w:cstheme="minorHAnsi"/>
        </w:rPr>
        <w:footnoteRef/>
      </w:r>
      <w:r w:rsidRPr="00313695">
        <w:rPr>
          <w:rFonts w:cstheme="minorHAnsi"/>
        </w:rPr>
        <w:t xml:space="preserve"> Tex. Educ. Code § 29.0151</w:t>
      </w:r>
      <w:r>
        <w:rPr>
          <w:rFonts w:cstheme="minorHAnsi"/>
        </w:rPr>
        <w:t>.</w:t>
      </w:r>
    </w:p>
  </w:footnote>
  <w:footnote w:id="5">
    <w:p w14:paraId="65D855A5" w14:textId="77777777" w:rsidR="00FA3782" w:rsidRPr="00313695" w:rsidRDefault="00FA3782" w:rsidP="009C3681">
      <w:pPr>
        <w:pStyle w:val="FootnoteText"/>
        <w:rPr>
          <w:rFonts w:cstheme="minorHAnsi"/>
        </w:rPr>
      </w:pPr>
      <w:r w:rsidRPr="00313695">
        <w:rPr>
          <w:rStyle w:val="FootnoteReference"/>
          <w:rFonts w:cstheme="minorHAnsi"/>
        </w:rPr>
        <w:footnoteRef/>
      </w:r>
      <w:r w:rsidRPr="00313695">
        <w:rPr>
          <w:rFonts w:cstheme="minorHAnsi"/>
        </w:rPr>
        <w:t xml:space="preserve"> </w:t>
      </w:r>
      <w:r w:rsidR="00C1225F">
        <w:rPr>
          <w:rFonts w:cstheme="minorHAnsi"/>
        </w:rPr>
        <w:t>34 C.F.R.</w:t>
      </w:r>
      <w:r w:rsidR="00C1225F" w:rsidRPr="00C1225F">
        <w:rPr>
          <w:rFonts w:cstheme="minorHAnsi"/>
        </w:rPr>
        <w:t xml:space="preserve"> </w:t>
      </w:r>
      <w:r w:rsidR="00C1225F" w:rsidRPr="00313695">
        <w:rPr>
          <w:rFonts w:cstheme="minorHAnsi"/>
        </w:rPr>
        <w:t>§</w:t>
      </w:r>
      <w:r w:rsidR="00C1225F">
        <w:rPr>
          <w:rFonts w:cstheme="minorHAnsi"/>
        </w:rPr>
        <w:t xml:space="preserve"> 300.111(a).</w:t>
      </w:r>
    </w:p>
  </w:footnote>
  <w:footnote w:id="6">
    <w:p w14:paraId="375A7515" w14:textId="77777777" w:rsidR="00FA3782" w:rsidRPr="00313695" w:rsidRDefault="00FA3782" w:rsidP="00423AAF">
      <w:pPr>
        <w:pStyle w:val="FootnoteText"/>
        <w:rPr>
          <w:rFonts w:cstheme="minorHAnsi"/>
        </w:rPr>
      </w:pPr>
      <w:r w:rsidRPr="00313695">
        <w:rPr>
          <w:rStyle w:val="FootnoteReference"/>
          <w:rFonts w:cstheme="minorHAnsi"/>
        </w:rPr>
        <w:footnoteRef/>
      </w:r>
      <w:r w:rsidRPr="00313695">
        <w:rPr>
          <w:rFonts w:cstheme="minorHAnsi"/>
        </w:rPr>
        <w:t xml:space="preserve"> </w:t>
      </w:r>
      <w:r w:rsidR="00C1225F">
        <w:rPr>
          <w:rFonts w:cstheme="minorHAnsi"/>
        </w:rPr>
        <w:t xml:space="preserve">34 C.F.R. </w:t>
      </w:r>
      <w:r w:rsidR="00C1225F" w:rsidRPr="00313695">
        <w:rPr>
          <w:rFonts w:cstheme="minorHAnsi"/>
        </w:rPr>
        <w:t>§</w:t>
      </w:r>
      <w:r w:rsidR="00C1225F">
        <w:rPr>
          <w:rFonts w:cstheme="minorHAnsi"/>
        </w:rPr>
        <w:t xml:space="preserve"> 300.39(a)(1)(i).</w:t>
      </w:r>
    </w:p>
  </w:footnote>
  <w:footnote w:id="7">
    <w:p w14:paraId="244A6DD0" w14:textId="77777777" w:rsidR="00A650B2" w:rsidRPr="002811D3" w:rsidRDefault="00A650B2" w:rsidP="00A650B2">
      <w:pPr>
        <w:pStyle w:val="FootnoteText"/>
        <w:rPr>
          <w:rFonts w:ascii="Times New Roman" w:hAnsi="Times New Roman" w:cs="Times New Roman"/>
        </w:rPr>
      </w:pPr>
      <w:r w:rsidRPr="002811D3">
        <w:rPr>
          <w:rStyle w:val="FootnoteReference"/>
          <w:rFonts w:ascii="Times New Roman" w:hAnsi="Times New Roman" w:cs="Times New Roman"/>
        </w:rPr>
        <w:footnoteRef/>
      </w:r>
      <w:r>
        <w:rPr>
          <w:rFonts w:ascii="Times New Roman" w:hAnsi="Times New Roman" w:cs="Times New Roman"/>
        </w:rPr>
        <w:t xml:space="preserve"> </w:t>
      </w:r>
      <w:r w:rsidRPr="00665590">
        <w:rPr>
          <w:rFonts w:cstheme="minorHAnsi"/>
          <w:i/>
        </w:rPr>
        <w:t>Krawietz v. Galveston Indep. Sch. Dist.</w:t>
      </w:r>
      <w:r w:rsidRPr="00665590">
        <w:rPr>
          <w:rFonts w:cstheme="minorHAnsi"/>
        </w:rPr>
        <w:t>, 900 F.3d 673 (5th Cir. 2018).</w:t>
      </w:r>
    </w:p>
  </w:footnote>
  <w:footnote w:id="8">
    <w:p w14:paraId="56638D77" w14:textId="77777777" w:rsidR="00FA3782" w:rsidRPr="00313695" w:rsidRDefault="00FA3782" w:rsidP="00670196">
      <w:pPr>
        <w:pStyle w:val="FootnoteText"/>
        <w:rPr>
          <w:rFonts w:cstheme="minorHAnsi"/>
        </w:rPr>
      </w:pPr>
      <w:r w:rsidRPr="00313695">
        <w:rPr>
          <w:rStyle w:val="FootnoteReference"/>
          <w:rFonts w:cstheme="minorHAnsi"/>
        </w:rPr>
        <w:footnoteRef/>
      </w:r>
      <w:r w:rsidRPr="00313695">
        <w:rPr>
          <w:rFonts w:cstheme="minorHAnsi"/>
        </w:rPr>
        <w:t xml:space="preserve"> Watt, T., et al.</w:t>
      </w:r>
      <w:r w:rsidR="00021F58">
        <w:rPr>
          <w:rFonts w:cstheme="minorHAnsi"/>
        </w:rPr>
        <w:t>,</w:t>
      </w:r>
      <w:r w:rsidRPr="00313695">
        <w:rPr>
          <w:rFonts w:cstheme="minorHAnsi"/>
        </w:rPr>
        <w:t xml:space="preserve"> </w:t>
      </w:r>
      <w:r w:rsidRPr="00DA2A15">
        <w:rPr>
          <w:rFonts w:cstheme="minorHAnsi"/>
          <w:i/>
        </w:rPr>
        <w:t>Foster Care Alumni and Higher Education: A Descriptive Study of Post-secondary Achievements of Foster Youth in Texas</w:t>
      </w:r>
      <w:r w:rsidRPr="00313695">
        <w:rPr>
          <w:rFonts w:cstheme="minorHAnsi"/>
        </w:rPr>
        <w:t xml:space="preserve">, </w:t>
      </w:r>
      <w:r w:rsidRPr="00DA2A15">
        <w:rPr>
          <w:rFonts w:cstheme="minorHAnsi"/>
          <w:smallCaps/>
        </w:rPr>
        <w:t xml:space="preserve">Child </w:t>
      </w:r>
      <w:r w:rsidR="00AD42AC">
        <w:rPr>
          <w:rFonts w:cstheme="minorHAnsi"/>
          <w:smallCaps/>
        </w:rPr>
        <w:t>&amp;</w:t>
      </w:r>
      <w:r w:rsidRPr="00DA2A15">
        <w:rPr>
          <w:rFonts w:cstheme="minorHAnsi"/>
          <w:smallCaps/>
        </w:rPr>
        <w:t xml:space="preserve"> Adolescent Soc</w:t>
      </w:r>
      <w:r w:rsidR="00AD42AC">
        <w:rPr>
          <w:rFonts w:cstheme="minorHAnsi"/>
          <w:smallCaps/>
        </w:rPr>
        <w:t>.</w:t>
      </w:r>
      <w:r w:rsidRPr="00DA2A15">
        <w:rPr>
          <w:rFonts w:cstheme="minorHAnsi"/>
          <w:smallCaps/>
        </w:rPr>
        <w:t xml:space="preserve"> Work J</w:t>
      </w:r>
      <w:r w:rsidR="00AD42AC">
        <w:rPr>
          <w:rFonts w:cstheme="minorHAnsi"/>
          <w:smallCaps/>
        </w:rPr>
        <w:t>.</w:t>
      </w:r>
      <w:r w:rsidRPr="00313695">
        <w:rPr>
          <w:rFonts w:cstheme="minorHAnsi"/>
        </w:rPr>
        <w:t xml:space="preserve">, </w:t>
      </w:r>
      <w:r w:rsidR="00AD42AC">
        <w:rPr>
          <w:rFonts w:cstheme="minorHAnsi"/>
        </w:rPr>
        <w:t xml:space="preserve">Aug. 6, </w:t>
      </w:r>
      <w:r w:rsidRPr="00313695">
        <w:rPr>
          <w:rFonts w:cstheme="minorHAnsi"/>
        </w:rPr>
        <w:t>2018</w:t>
      </w:r>
      <w:r w:rsidR="001456C6">
        <w:rPr>
          <w:rFonts w:cstheme="minorHAnsi"/>
        </w:rPr>
        <w:t>, at 1.</w:t>
      </w:r>
      <w:r w:rsidRPr="00313695">
        <w:rPr>
          <w:rFonts w:cstheme="minorHAnsi"/>
        </w:rPr>
        <w:t xml:space="preserve">; </w:t>
      </w:r>
      <w:r w:rsidRPr="00DA2A15">
        <w:rPr>
          <w:rFonts w:cstheme="minorHAnsi"/>
          <w:smallCaps/>
        </w:rPr>
        <w:t>Tex</w:t>
      </w:r>
      <w:r w:rsidR="00A623FF">
        <w:rPr>
          <w:rFonts w:cstheme="minorHAnsi"/>
          <w:smallCaps/>
        </w:rPr>
        <w:t>.</w:t>
      </w:r>
      <w:r w:rsidRPr="00DA2A15">
        <w:rPr>
          <w:rFonts w:cstheme="minorHAnsi"/>
          <w:smallCaps/>
        </w:rPr>
        <w:t xml:space="preserve"> Higher Educ</w:t>
      </w:r>
      <w:r w:rsidR="00A623FF">
        <w:rPr>
          <w:rFonts w:cstheme="minorHAnsi"/>
          <w:smallCaps/>
        </w:rPr>
        <w:t>.</w:t>
      </w:r>
      <w:r w:rsidRPr="00DA2A15">
        <w:rPr>
          <w:rFonts w:cstheme="minorHAnsi"/>
          <w:smallCaps/>
        </w:rPr>
        <w:t xml:space="preserve"> Coordinating Board</w:t>
      </w:r>
      <w:r w:rsidRPr="00313695">
        <w:rPr>
          <w:rFonts w:cstheme="minorHAnsi"/>
        </w:rPr>
        <w:t>, 2018</w:t>
      </w:r>
      <w:r w:rsidR="00A623FF">
        <w:rPr>
          <w:rFonts w:cstheme="minorHAnsi"/>
        </w:rPr>
        <w:t xml:space="preserve"> </w:t>
      </w:r>
      <w:r w:rsidR="00A623FF">
        <w:rPr>
          <w:rFonts w:cstheme="minorHAnsi"/>
          <w:smallCaps/>
        </w:rPr>
        <w:t>Texas Public Higher Education Almanac</w:t>
      </w:r>
      <w:r w:rsidRPr="00313695">
        <w:rPr>
          <w:rFonts w:cstheme="minorHAnsi"/>
        </w:rPr>
        <w:t>,</w:t>
      </w:r>
      <w:r w:rsidR="00A623FF">
        <w:rPr>
          <w:rFonts w:cstheme="minorHAnsi"/>
        </w:rPr>
        <w:t xml:space="preserve"> (2018</w:t>
      </w:r>
      <w:r w:rsidR="00CC7EC4">
        <w:rPr>
          <w:rFonts w:cstheme="minorHAnsi"/>
        </w:rPr>
        <w:t>).</w:t>
      </w:r>
    </w:p>
  </w:footnote>
  <w:footnote w:id="9">
    <w:p w14:paraId="44370451" w14:textId="77777777" w:rsidR="00FA3782" w:rsidRPr="00313695" w:rsidRDefault="00FA3782" w:rsidP="001E1E0D">
      <w:pPr>
        <w:pStyle w:val="FootnoteText"/>
        <w:rPr>
          <w:rFonts w:cstheme="minorHAnsi"/>
        </w:rPr>
      </w:pPr>
      <w:r w:rsidRPr="00313695">
        <w:rPr>
          <w:rStyle w:val="FootnoteReference"/>
          <w:rFonts w:cstheme="minorHAnsi"/>
        </w:rPr>
        <w:footnoteRef/>
      </w:r>
      <w:r w:rsidRPr="00313695">
        <w:rPr>
          <w:rFonts w:cstheme="minorHAnsi"/>
        </w:rPr>
        <w:t xml:space="preserve"> </w:t>
      </w:r>
      <w:r w:rsidR="00CC7EC4">
        <w:rPr>
          <w:rFonts w:cstheme="minorHAnsi"/>
        </w:rPr>
        <w:t xml:space="preserve">34 C.F.R. </w:t>
      </w:r>
      <w:r w:rsidR="00CC7EC4" w:rsidRPr="00313695">
        <w:rPr>
          <w:rFonts w:cstheme="minorHAnsi"/>
        </w:rPr>
        <w:t>§</w:t>
      </w:r>
      <w:r w:rsidR="00CC7EC4">
        <w:rPr>
          <w:rFonts w:cstheme="minorHAnsi"/>
        </w:rPr>
        <w:t xml:space="preserve"> 300.519.</w:t>
      </w:r>
    </w:p>
  </w:footnote>
  <w:footnote w:id="10">
    <w:p w14:paraId="0DAD7B75" w14:textId="77777777" w:rsidR="00FA3782" w:rsidRPr="00313695" w:rsidRDefault="00FA3782" w:rsidP="001E1E0D">
      <w:pPr>
        <w:pStyle w:val="FootnoteText"/>
        <w:rPr>
          <w:rFonts w:cstheme="minorHAnsi"/>
        </w:rPr>
      </w:pPr>
      <w:r w:rsidRPr="00313695">
        <w:rPr>
          <w:rStyle w:val="FootnoteReference"/>
          <w:rFonts w:cstheme="minorHAnsi"/>
        </w:rPr>
        <w:footnoteRef/>
      </w:r>
      <w:r w:rsidRPr="00313695">
        <w:rPr>
          <w:rFonts w:cstheme="minorHAnsi"/>
        </w:rPr>
        <w:t xml:space="preserve"> Tex. Educ. Code § 29.0151</w:t>
      </w:r>
      <w:r w:rsidR="00CC7EC4">
        <w:rPr>
          <w:rFonts w:cstheme="minorHAnsi"/>
        </w:rPr>
        <w:t>.</w:t>
      </w:r>
    </w:p>
  </w:footnote>
  <w:footnote w:id="11">
    <w:p w14:paraId="5365FDC9" w14:textId="77777777" w:rsidR="00FA3782" w:rsidRPr="00313695" w:rsidRDefault="00FA3782" w:rsidP="0020254D">
      <w:pPr>
        <w:pStyle w:val="FootnoteText"/>
        <w:rPr>
          <w:rFonts w:cstheme="minorHAnsi"/>
        </w:rPr>
      </w:pPr>
      <w:r w:rsidRPr="00313695">
        <w:rPr>
          <w:rStyle w:val="FootnoteReference"/>
          <w:rFonts w:cstheme="minorHAnsi"/>
        </w:rPr>
        <w:footnoteRef/>
      </w:r>
      <w:r w:rsidRPr="00313695">
        <w:rPr>
          <w:rFonts w:cstheme="minorHAnsi"/>
        </w:rPr>
        <w:t xml:space="preserve"> </w:t>
      </w:r>
      <w:r w:rsidR="00907240">
        <w:rPr>
          <w:rFonts w:cstheme="minorHAnsi"/>
        </w:rPr>
        <w:t xml:space="preserve">34 C.F.R. </w:t>
      </w:r>
      <w:r w:rsidR="00907240" w:rsidRPr="00313695">
        <w:rPr>
          <w:rFonts w:cstheme="minorHAnsi"/>
        </w:rPr>
        <w:t>§</w:t>
      </w:r>
      <w:r w:rsidR="00907240">
        <w:rPr>
          <w:rFonts w:cstheme="minorHAnsi"/>
        </w:rPr>
        <w:t xml:space="preserve"> 300.30(a)(4).</w:t>
      </w:r>
    </w:p>
  </w:footnote>
  <w:footnote w:id="12">
    <w:p w14:paraId="0AC5F066" w14:textId="77777777" w:rsidR="00907240" w:rsidRPr="00313695" w:rsidRDefault="00907240" w:rsidP="00907240">
      <w:pPr>
        <w:pStyle w:val="FootnoteText"/>
        <w:rPr>
          <w:rFonts w:cstheme="minorHAnsi"/>
        </w:rPr>
      </w:pPr>
      <w:r w:rsidRPr="00313695">
        <w:rPr>
          <w:rStyle w:val="FootnoteReference"/>
          <w:rFonts w:cstheme="minorHAnsi"/>
        </w:rPr>
        <w:footnoteRef/>
      </w:r>
      <w:r w:rsidRPr="00313695">
        <w:rPr>
          <w:rFonts w:cstheme="minorHAnsi"/>
        </w:rPr>
        <w:t xml:space="preserve"> </w:t>
      </w:r>
      <w:r>
        <w:rPr>
          <w:rFonts w:cstheme="minorHAnsi"/>
        </w:rPr>
        <w:t xml:space="preserve">34 C.F.R. </w:t>
      </w:r>
      <w:r w:rsidRPr="00313695">
        <w:rPr>
          <w:rFonts w:cstheme="minorHAnsi"/>
        </w:rPr>
        <w:t>§</w:t>
      </w:r>
      <w:r>
        <w:rPr>
          <w:rFonts w:cstheme="minorHAnsi"/>
        </w:rPr>
        <w:t xml:space="preserve"> 300.300(a)(2).</w:t>
      </w:r>
    </w:p>
  </w:footnote>
  <w:footnote w:id="13">
    <w:p w14:paraId="66A42D81" w14:textId="77777777" w:rsidR="00FA3782" w:rsidRPr="00313695" w:rsidRDefault="00FA3782" w:rsidP="00161A51">
      <w:pPr>
        <w:pStyle w:val="FootnoteText"/>
        <w:rPr>
          <w:rFonts w:cstheme="minorHAnsi"/>
        </w:rPr>
      </w:pPr>
      <w:r w:rsidRPr="00313695">
        <w:rPr>
          <w:rStyle w:val="FootnoteReference"/>
          <w:rFonts w:cstheme="minorHAnsi"/>
        </w:rPr>
        <w:footnoteRef/>
      </w:r>
      <w:r w:rsidRPr="00313695">
        <w:rPr>
          <w:rFonts w:cstheme="minorHAnsi"/>
        </w:rPr>
        <w:t xml:space="preserve"> 19 Tex. Admin. Code § 89.1115(d)(2)(C)(i).</w:t>
      </w:r>
    </w:p>
  </w:footnote>
  <w:footnote w:id="14">
    <w:p w14:paraId="43728D66" w14:textId="77777777" w:rsidR="00FA3782" w:rsidRPr="00313695" w:rsidRDefault="00FA3782" w:rsidP="00A7569A">
      <w:pPr>
        <w:pStyle w:val="FootnoteText"/>
        <w:rPr>
          <w:rFonts w:cstheme="minorHAnsi"/>
        </w:rPr>
      </w:pPr>
      <w:r w:rsidRPr="00313695">
        <w:rPr>
          <w:rStyle w:val="FootnoteReference"/>
          <w:rFonts w:cstheme="minorHAnsi"/>
        </w:rPr>
        <w:footnoteRef/>
      </w:r>
      <w:r w:rsidRPr="00313695">
        <w:rPr>
          <w:rFonts w:cstheme="minorHAnsi"/>
        </w:rPr>
        <w:t xml:space="preserve"> 19 Tex. Admin. Code § 89.1115(d)(2)(B)(ii).</w:t>
      </w:r>
    </w:p>
  </w:footnote>
  <w:footnote w:id="15">
    <w:p w14:paraId="1CA74C3C" w14:textId="77777777" w:rsidR="00FA3782" w:rsidRPr="00313695" w:rsidRDefault="00FA3782" w:rsidP="00A7569A">
      <w:pPr>
        <w:pStyle w:val="FootnoteText"/>
        <w:rPr>
          <w:rFonts w:cstheme="minorHAnsi"/>
        </w:rPr>
      </w:pPr>
      <w:r w:rsidRPr="00313695">
        <w:rPr>
          <w:rStyle w:val="FootnoteReference"/>
          <w:rFonts w:cstheme="minorHAnsi"/>
        </w:rPr>
        <w:footnoteRef/>
      </w:r>
      <w:r w:rsidRPr="00313695">
        <w:rPr>
          <w:rFonts w:cstheme="minorHAnsi"/>
        </w:rPr>
        <w:t xml:space="preserve"> 19 Tex. Admin. Code § 89.1115(d)(2)(B)(i).</w:t>
      </w:r>
    </w:p>
  </w:footnote>
  <w:footnote w:id="16">
    <w:p w14:paraId="59246CE4" w14:textId="77777777" w:rsidR="00FA3782" w:rsidRPr="00313695" w:rsidRDefault="00FA3782" w:rsidP="00A7569A">
      <w:pPr>
        <w:pStyle w:val="FootnoteText"/>
        <w:rPr>
          <w:rFonts w:cstheme="minorHAnsi"/>
        </w:rPr>
      </w:pPr>
      <w:r w:rsidRPr="00313695">
        <w:rPr>
          <w:rStyle w:val="FootnoteReference"/>
          <w:rFonts w:cstheme="minorHAnsi"/>
        </w:rPr>
        <w:footnoteRef/>
      </w:r>
      <w:r w:rsidRPr="00313695">
        <w:rPr>
          <w:rFonts w:cstheme="minorHAnsi"/>
        </w:rPr>
        <w:t xml:space="preserve"> 19 Tex. Admin. Code § 89.1115(d)(6)(A).</w:t>
      </w:r>
    </w:p>
  </w:footnote>
  <w:footnote w:id="17">
    <w:p w14:paraId="65725186" w14:textId="77777777" w:rsidR="00DF451B" w:rsidRPr="00313695" w:rsidRDefault="00DF451B" w:rsidP="00DF451B">
      <w:pPr>
        <w:pStyle w:val="FootnoteText"/>
        <w:rPr>
          <w:rFonts w:cstheme="minorHAnsi"/>
        </w:rPr>
      </w:pPr>
      <w:r w:rsidRPr="00313695">
        <w:rPr>
          <w:rStyle w:val="FootnoteReference"/>
          <w:rFonts w:cstheme="minorHAnsi"/>
        </w:rPr>
        <w:footnoteRef/>
      </w:r>
      <w:r w:rsidRPr="00313695">
        <w:rPr>
          <w:rFonts w:cstheme="minorHAnsi"/>
        </w:rPr>
        <w:t xml:space="preserve"> Tex. Educ. Code § </w:t>
      </w:r>
      <w:r>
        <w:rPr>
          <w:rFonts w:cstheme="minorHAnsi"/>
        </w:rPr>
        <w:t>33.904(a)(1).</w:t>
      </w:r>
    </w:p>
  </w:footnote>
  <w:footnote w:id="18">
    <w:p w14:paraId="6DAE74B1" w14:textId="77777777" w:rsidR="00FA3782" w:rsidRPr="00313695" w:rsidRDefault="00FA3782" w:rsidP="00FA3782">
      <w:pPr>
        <w:pStyle w:val="FootnoteText"/>
        <w:rPr>
          <w:rFonts w:cstheme="minorHAnsi"/>
        </w:rPr>
      </w:pPr>
      <w:r w:rsidRPr="00313695">
        <w:rPr>
          <w:rStyle w:val="FootnoteReference"/>
          <w:rFonts w:cstheme="minorHAnsi"/>
        </w:rPr>
        <w:footnoteRef/>
      </w:r>
      <w:r w:rsidRPr="00313695">
        <w:rPr>
          <w:rFonts w:cstheme="minorHAnsi"/>
        </w:rPr>
        <w:t xml:space="preserve"> 19 Tex. Admin. Code § 89.1115(d)(2)(C)(ii).</w:t>
      </w:r>
    </w:p>
  </w:footnote>
  <w:footnote w:id="19">
    <w:p w14:paraId="58BFA389" w14:textId="77777777" w:rsidR="00FA3782" w:rsidRPr="00313695" w:rsidRDefault="00FA3782" w:rsidP="00371136">
      <w:pPr>
        <w:pStyle w:val="FootnoteText"/>
        <w:rPr>
          <w:rFonts w:cstheme="minorHAnsi"/>
        </w:rPr>
      </w:pPr>
      <w:r w:rsidRPr="00313695">
        <w:rPr>
          <w:rStyle w:val="FootnoteReference"/>
          <w:rFonts w:cstheme="minorHAnsi"/>
        </w:rPr>
        <w:footnoteRef/>
      </w:r>
      <w:r w:rsidRPr="00313695">
        <w:rPr>
          <w:rFonts w:cstheme="minorHAnsi"/>
        </w:rPr>
        <w:t xml:space="preserve"> </w:t>
      </w:r>
      <w:r>
        <w:rPr>
          <w:rFonts w:cstheme="minorHAnsi"/>
        </w:rPr>
        <w:t>34</w:t>
      </w:r>
      <w:r w:rsidRPr="00313695">
        <w:rPr>
          <w:rFonts w:cstheme="minorHAnsi"/>
        </w:rPr>
        <w:t xml:space="preserve"> </w:t>
      </w:r>
      <w:r>
        <w:rPr>
          <w:rFonts w:cstheme="minorHAnsi"/>
        </w:rPr>
        <w:t xml:space="preserve">C.F.R. </w:t>
      </w:r>
      <w:r w:rsidRPr="00313695">
        <w:rPr>
          <w:rFonts w:cstheme="minorHAnsi"/>
        </w:rPr>
        <w:t>§</w:t>
      </w:r>
      <w:r>
        <w:rPr>
          <w:rFonts w:cstheme="minorHAnsi"/>
        </w:rPr>
        <w:t xml:space="preserve"> 300.300(a)(2)-(3).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3F477" w14:textId="77777777" w:rsidR="00FA3782" w:rsidRPr="007B2D91" w:rsidRDefault="00FA3782" w:rsidP="007B2D91">
    <w:pPr>
      <w:pStyle w:val="Header"/>
      <w:rPr>
        <w:b/>
      </w:rPr>
    </w:pPr>
  </w:p>
  <w:p w14:paraId="3D264DAD" w14:textId="77777777" w:rsidR="00FA3782" w:rsidRDefault="00FA3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BEF7D" w14:textId="77777777" w:rsidR="00FA3782" w:rsidRPr="007B2D91" w:rsidRDefault="00FA3782" w:rsidP="00012BD1">
    <w:pPr>
      <w:pStyle w:val="Header"/>
      <w:rPr>
        <w:b/>
      </w:rPr>
    </w:pPr>
    <w:r w:rsidRPr="00564487">
      <w:rPr>
        <w:b/>
        <w:noProof/>
      </w:rPr>
      <mc:AlternateContent>
        <mc:Choice Requires="wpg">
          <w:drawing>
            <wp:anchor distT="0" distB="0" distL="114300" distR="114300" simplePos="0" relativeHeight="251662336" behindDoc="0" locked="0" layoutInCell="1" allowOverlap="1" wp14:anchorId="7893F545" wp14:editId="5F3560A9">
              <wp:simplePos x="0" y="0"/>
              <wp:positionH relativeFrom="column">
                <wp:posOffset>0</wp:posOffset>
              </wp:positionH>
              <wp:positionV relativeFrom="paragraph">
                <wp:posOffset>-152400</wp:posOffset>
              </wp:positionV>
              <wp:extent cx="6391275" cy="1102360"/>
              <wp:effectExtent l="0" t="0" r="9525" b="2540"/>
              <wp:wrapSquare wrapText="bothSides"/>
              <wp:docPr id="3" name="Group 3"/>
              <wp:cNvGraphicFramePr/>
              <a:graphic xmlns:a="http://schemas.openxmlformats.org/drawingml/2006/main">
                <a:graphicData uri="http://schemas.microsoft.com/office/word/2010/wordprocessingGroup">
                  <wpg:wgp>
                    <wpg:cNvGrpSpPr/>
                    <wpg:grpSpPr>
                      <a:xfrm>
                        <a:off x="0" y="0"/>
                        <a:ext cx="6391275" cy="1102360"/>
                        <a:chOff x="0" y="0"/>
                        <a:chExt cx="6391275" cy="1102360"/>
                      </a:xfrm>
                    </wpg:grpSpPr>
                    <pic:pic xmlns:pic="http://schemas.openxmlformats.org/drawingml/2006/picture">
                      <pic:nvPicPr>
                        <pic:cNvPr id="4" name="Picture 1" descr="DRT_logo-color.jpg"/>
                        <pic:cNvPicPr>
                          <a:picLocks noChangeAspect="1"/>
                        </pic:cNvPicPr>
                      </pic:nvPicPr>
                      <pic:blipFill>
                        <a:blip r:embed="rId1" cstate="print"/>
                        <a:stretch>
                          <a:fillRect/>
                        </a:stretch>
                      </pic:blipFill>
                      <pic:spPr>
                        <a:xfrm>
                          <a:off x="0" y="161925"/>
                          <a:ext cx="2644775" cy="571500"/>
                        </a:xfrm>
                        <a:prstGeom prst="rect">
                          <a:avLst/>
                        </a:prstGeom>
                      </pic:spPr>
                    </pic:pic>
                    <wps:wsp>
                      <wps:cNvPr id="5" name="Rectangle 2"/>
                      <wps:cNvSpPr>
                        <a:spLocks noChangeArrowheads="1"/>
                      </wps:cNvSpPr>
                      <wps:spPr bwMode="auto">
                        <a:xfrm>
                          <a:off x="4152900" y="0"/>
                          <a:ext cx="2238375" cy="110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0E2F112" w14:textId="77777777" w:rsidR="00FA3782" w:rsidRDefault="00FA3782" w:rsidP="00012BD1">
                            <w:pPr>
                              <w:tabs>
                                <w:tab w:val="left" w:pos="-720"/>
                              </w:tabs>
                              <w:suppressAutoHyphens/>
                              <w:spacing w:line="240" w:lineRule="atLeast"/>
                              <w:jc w:val="right"/>
                            </w:pPr>
                          </w:p>
                          <w:p w14:paraId="0D47090C" w14:textId="77777777" w:rsidR="00FA3782" w:rsidRPr="000248BC" w:rsidRDefault="00FA3782" w:rsidP="00012BD1">
                            <w:pPr>
                              <w:pStyle w:val="Header"/>
                              <w:jc w:val="right"/>
                              <w:rPr>
                                <w:rFonts w:ascii="Segoe UI" w:hAnsi="Segoe UI" w:cs="Segoe UI"/>
                                <w:color w:val="07835A"/>
                                <w:sz w:val="18"/>
                                <w:szCs w:val="18"/>
                              </w:rPr>
                            </w:pPr>
                            <w:r w:rsidRPr="000248BC">
                              <w:rPr>
                                <w:rFonts w:ascii="Segoe UI" w:hAnsi="Segoe UI" w:cs="Segoe UI"/>
                                <w:color w:val="07835A"/>
                                <w:sz w:val="18"/>
                                <w:szCs w:val="18"/>
                              </w:rPr>
                              <w:t>2222 West Braker Lane</w:t>
                            </w:r>
                          </w:p>
                          <w:p w14:paraId="7932CC1A" w14:textId="77777777" w:rsidR="00FA3782" w:rsidRPr="000248BC" w:rsidRDefault="00FA3782" w:rsidP="00012BD1">
                            <w:pPr>
                              <w:pStyle w:val="Header"/>
                              <w:jc w:val="right"/>
                              <w:rPr>
                                <w:rFonts w:ascii="Segoe UI" w:hAnsi="Segoe UI" w:cs="Segoe UI"/>
                                <w:color w:val="07835A"/>
                                <w:sz w:val="18"/>
                                <w:szCs w:val="18"/>
                              </w:rPr>
                            </w:pPr>
                            <w:r w:rsidRPr="000248BC">
                              <w:rPr>
                                <w:rFonts w:ascii="Segoe UI" w:hAnsi="Segoe UI" w:cs="Segoe UI"/>
                                <w:color w:val="07835A"/>
                                <w:sz w:val="18"/>
                                <w:szCs w:val="18"/>
                              </w:rPr>
                              <w:t>Austin, Texas 78758</w:t>
                            </w:r>
                          </w:p>
                          <w:p w14:paraId="2CCCEADF" w14:textId="77777777" w:rsidR="00FA3782" w:rsidRPr="000248BC" w:rsidRDefault="00FA3782" w:rsidP="00012BD1">
                            <w:pPr>
                              <w:pStyle w:val="Header"/>
                              <w:jc w:val="right"/>
                              <w:rPr>
                                <w:rFonts w:ascii="Segoe UI" w:hAnsi="Segoe UI" w:cs="Segoe UI"/>
                                <w:color w:val="07835A"/>
                                <w:sz w:val="18"/>
                                <w:szCs w:val="18"/>
                              </w:rPr>
                            </w:pPr>
                            <w:r w:rsidRPr="000248BC">
                              <w:rPr>
                                <w:rFonts w:ascii="Segoe UI" w:hAnsi="Segoe UI" w:cs="Segoe UI"/>
                                <w:smallCaps/>
                                <w:color w:val="8496B0" w:themeColor="text2" w:themeTint="99"/>
                                <w:sz w:val="18"/>
                                <w:szCs w:val="18"/>
                              </w:rPr>
                              <w:t>main office</w:t>
                            </w:r>
                            <w:r w:rsidRPr="000248BC">
                              <w:rPr>
                                <w:rFonts w:ascii="Segoe UI" w:hAnsi="Segoe UI" w:cs="Segoe UI"/>
                                <w:color w:val="07835A"/>
                                <w:sz w:val="18"/>
                                <w:szCs w:val="18"/>
                              </w:rPr>
                              <w:t xml:space="preserve"> 512.454.4816</w:t>
                            </w:r>
                          </w:p>
                          <w:p w14:paraId="4C5B365E" w14:textId="77777777" w:rsidR="00FA3782" w:rsidRPr="000248BC" w:rsidRDefault="00FA3782" w:rsidP="00012BD1">
                            <w:pPr>
                              <w:pStyle w:val="Header"/>
                              <w:jc w:val="right"/>
                              <w:rPr>
                                <w:rFonts w:ascii="Segoe UI" w:hAnsi="Segoe UI" w:cs="Segoe UI"/>
                                <w:color w:val="07835A"/>
                                <w:sz w:val="18"/>
                                <w:szCs w:val="18"/>
                              </w:rPr>
                            </w:pPr>
                            <w:r w:rsidRPr="000248BC">
                              <w:rPr>
                                <w:rFonts w:ascii="Segoe UI" w:hAnsi="Segoe UI" w:cs="Segoe UI"/>
                                <w:smallCaps/>
                                <w:color w:val="8496B0" w:themeColor="text2" w:themeTint="99"/>
                                <w:sz w:val="18"/>
                                <w:szCs w:val="18"/>
                              </w:rPr>
                              <w:t>toll-free</w:t>
                            </w:r>
                            <w:r w:rsidRPr="000248BC">
                              <w:rPr>
                                <w:rFonts w:ascii="Segoe UI" w:hAnsi="Segoe UI" w:cs="Segoe UI"/>
                                <w:color w:val="07835A"/>
                                <w:sz w:val="18"/>
                                <w:szCs w:val="18"/>
                              </w:rPr>
                              <w:t xml:space="preserve"> 800.315.3876</w:t>
                            </w:r>
                          </w:p>
                          <w:p w14:paraId="62418751" w14:textId="77777777" w:rsidR="00FA3782" w:rsidRPr="000248BC" w:rsidRDefault="00FA3782" w:rsidP="00012BD1">
                            <w:pPr>
                              <w:pStyle w:val="Header"/>
                              <w:jc w:val="right"/>
                              <w:rPr>
                                <w:rFonts w:ascii="Segoe UI" w:hAnsi="Segoe UI" w:cs="Segoe UI"/>
                                <w:color w:val="07835A"/>
                                <w:sz w:val="18"/>
                                <w:szCs w:val="18"/>
                              </w:rPr>
                            </w:pPr>
                            <w:r w:rsidRPr="000248BC">
                              <w:rPr>
                                <w:rFonts w:ascii="Segoe UI" w:hAnsi="Segoe UI" w:cs="Segoe UI"/>
                                <w:smallCaps/>
                                <w:color w:val="8496B0" w:themeColor="text2" w:themeTint="99"/>
                                <w:sz w:val="18"/>
                                <w:szCs w:val="18"/>
                              </w:rPr>
                              <w:t>fax</w:t>
                            </w:r>
                            <w:r w:rsidRPr="000248BC">
                              <w:rPr>
                                <w:rFonts w:ascii="Segoe UI" w:hAnsi="Segoe UI" w:cs="Segoe UI"/>
                                <w:color w:val="07835A"/>
                                <w:sz w:val="18"/>
                                <w:szCs w:val="18"/>
                              </w:rPr>
                              <w:t xml:space="preserve"> 512.323.0902</w:t>
                            </w:r>
                          </w:p>
                          <w:p w14:paraId="06F12019" w14:textId="77777777" w:rsidR="00FA3782" w:rsidRPr="000802E8" w:rsidRDefault="00FA3782" w:rsidP="00012BD1">
                            <w:pPr>
                              <w:tabs>
                                <w:tab w:val="left" w:pos="-720"/>
                              </w:tabs>
                              <w:suppressAutoHyphens/>
                              <w:spacing w:line="240" w:lineRule="atLeast"/>
                              <w:jc w:val="right"/>
                              <w:rPr>
                                <w:rFonts w:ascii="Segoe UI" w:hAnsi="Segoe UI" w:cs="Segoe UI"/>
                              </w:rPr>
                            </w:pPr>
                          </w:p>
                          <w:p w14:paraId="6B69013F" w14:textId="77777777" w:rsidR="00FA3782" w:rsidRDefault="00FA3782" w:rsidP="00012BD1">
                            <w:pPr>
                              <w:tabs>
                                <w:tab w:val="left" w:pos="-720"/>
                              </w:tabs>
                              <w:suppressAutoHyphens/>
                              <w:spacing w:line="240" w:lineRule="atLeast"/>
                              <w:jc w:val="right"/>
                            </w:pPr>
                          </w:p>
                          <w:p w14:paraId="3661C77F" w14:textId="77777777" w:rsidR="00FA3782" w:rsidRDefault="00FA3782" w:rsidP="00012BD1">
                            <w:pPr>
                              <w:tabs>
                                <w:tab w:val="left" w:pos="-720"/>
                              </w:tabs>
                              <w:suppressAutoHyphens/>
                              <w:spacing w:after="60" w:line="240" w:lineRule="atLeast"/>
                              <w:jc w:val="right"/>
                              <w:rPr>
                                <w:rFonts w:ascii="Courier New" w:hAnsi="Courier New" w:cs="Courier New"/>
                              </w:rPr>
                            </w:pPr>
                          </w:p>
                          <w:p w14:paraId="602F257B" w14:textId="77777777" w:rsidR="00FA3782" w:rsidRDefault="00FA3782" w:rsidP="00012BD1">
                            <w:pPr>
                              <w:suppressAutoHyphens/>
                              <w:spacing w:after="120" w:line="240" w:lineRule="atLeast"/>
                              <w:rPr>
                                <w:sz w:val="21"/>
                                <w:szCs w:val="21"/>
                              </w:rPr>
                            </w:pPr>
                          </w:p>
                        </w:txbxContent>
                      </wps:txbx>
                      <wps:bodyPr rot="0" vert="horz" wrap="square" lIns="0" tIns="0" rIns="0" bIns="0" anchor="t" anchorCtr="0" upright="1">
                        <a:noAutofit/>
                      </wps:bodyPr>
                    </wps:wsp>
                  </wpg:wgp>
                </a:graphicData>
              </a:graphic>
            </wp:anchor>
          </w:drawing>
        </mc:Choice>
        <mc:Fallback>
          <w:pict>
            <v:group w14:anchorId="56676EB3" id="Group 3" o:spid="_x0000_s1026" style="position:absolute;margin-left:0;margin-top:-12pt;width:503.25pt;height:86.8pt;z-index:251662336" coordsize="63912,110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DRT_logo-color.jpg" style="position:absolute;top:1619;width:2644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">
                <v:imagedata r:id="rId2" o:title="DRT_logo-color"/>
                <v:path arrowok="t"/>
              </v:shape>
              <v:rect id="Rectangle 2" o:spid="_x0000_s1028" style="position:absolute;left:41529;width:22383;height:1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" filled="f" stroked="f" strokeweight="0">
                <v:textbox inset="0,0,0,0">
                  <w:txbxContent>
                    <w:p w:rsidR="00FA3782" w:rsidRDefault="00FA3782" w:rsidP="00012BD1">
                      <w:pPr>
                        <w:tabs>
                          <w:tab w:val="left" w:pos="-720"/>
                        </w:tabs>
                        <w:suppressAutoHyphens/>
                        <w:spacing w:line="240" w:lineRule="atLeast"/>
                        <w:jc w:val="right"/>
                      </w:pPr>
                    </w:p>
                    <w:p w:rsidR="00FA3782" w:rsidRPr="000248BC" w:rsidRDefault="00FA3782" w:rsidP="00012BD1">
                      <w:pPr>
                        <w:pStyle w:val="Header"/>
                        <w:jc w:val="right"/>
                        <w:rPr>
                          <w:rFonts w:ascii="Segoe UI" w:hAnsi="Segoe UI" w:cs="Segoe UI"/>
                          <w:color w:val="07835A"/>
                          <w:sz w:val="18"/>
                          <w:szCs w:val="18"/>
                        </w:rPr>
                      </w:pPr>
                      <w:r w:rsidRPr="000248BC">
                        <w:rPr>
                          <w:rFonts w:ascii="Segoe UI" w:hAnsi="Segoe UI" w:cs="Segoe UI"/>
                          <w:color w:val="07835A"/>
                          <w:sz w:val="18"/>
                          <w:szCs w:val="18"/>
                        </w:rPr>
                        <w:t>2222 West Braker Lane</w:t>
                      </w:r>
                    </w:p>
                    <w:p w:rsidR="00FA3782" w:rsidRPr="000248BC" w:rsidRDefault="00FA3782" w:rsidP="00012BD1">
                      <w:pPr>
                        <w:pStyle w:val="Header"/>
                        <w:jc w:val="right"/>
                        <w:rPr>
                          <w:rFonts w:ascii="Segoe UI" w:hAnsi="Segoe UI" w:cs="Segoe UI"/>
                          <w:color w:val="07835A"/>
                          <w:sz w:val="18"/>
                          <w:szCs w:val="18"/>
                        </w:rPr>
                      </w:pPr>
                      <w:r w:rsidRPr="000248BC">
                        <w:rPr>
                          <w:rFonts w:ascii="Segoe UI" w:hAnsi="Segoe UI" w:cs="Segoe UI"/>
                          <w:color w:val="07835A"/>
                          <w:sz w:val="18"/>
                          <w:szCs w:val="18"/>
                        </w:rPr>
                        <w:t>Austin, Texas 78758</w:t>
                      </w:r>
                    </w:p>
                    <w:p w:rsidR="00FA3782" w:rsidRPr="000248BC" w:rsidRDefault="00FA3782" w:rsidP="00012BD1">
                      <w:pPr>
                        <w:pStyle w:val="Header"/>
                        <w:jc w:val="right"/>
                        <w:rPr>
                          <w:rFonts w:ascii="Segoe UI" w:hAnsi="Segoe UI" w:cs="Segoe UI"/>
                          <w:color w:val="07835A"/>
                          <w:sz w:val="18"/>
                          <w:szCs w:val="18"/>
                        </w:rPr>
                      </w:pPr>
                      <w:r w:rsidRPr="000248BC">
                        <w:rPr>
                          <w:rFonts w:ascii="Segoe UI" w:hAnsi="Segoe UI" w:cs="Segoe UI"/>
                          <w:smallCaps/>
                          <w:color w:val="8496B0" w:themeColor="text2" w:themeTint="99"/>
                          <w:sz w:val="18"/>
                          <w:szCs w:val="18"/>
                        </w:rPr>
                        <w:t>main office</w:t>
                      </w:r>
                      <w:r w:rsidRPr="000248BC">
                        <w:rPr>
                          <w:rFonts w:ascii="Segoe UI" w:hAnsi="Segoe UI" w:cs="Segoe UI"/>
                          <w:color w:val="07835A"/>
                          <w:sz w:val="18"/>
                          <w:szCs w:val="18"/>
                        </w:rPr>
                        <w:t xml:space="preserve"> 512.454.4816</w:t>
                      </w:r>
                    </w:p>
                    <w:p w:rsidR="00FA3782" w:rsidRPr="000248BC" w:rsidRDefault="00FA3782" w:rsidP="00012BD1">
                      <w:pPr>
                        <w:pStyle w:val="Header"/>
                        <w:jc w:val="right"/>
                        <w:rPr>
                          <w:rFonts w:ascii="Segoe UI" w:hAnsi="Segoe UI" w:cs="Segoe UI"/>
                          <w:color w:val="07835A"/>
                          <w:sz w:val="18"/>
                          <w:szCs w:val="18"/>
                        </w:rPr>
                      </w:pPr>
                      <w:r w:rsidRPr="000248BC">
                        <w:rPr>
                          <w:rFonts w:ascii="Segoe UI" w:hAnsi="Segoe UI" w:cs="Segoe UI"/>
                          <w:smallCaps/>
                          <w:color w:val="8496B0" w:themeColor="text2" w:themeTint="99"/>
                          <w:sz w:val="18"/>
                          <w:szCs w:val="18"/>
                        </w:rPr>
                        <w:t>toll-free</w:t>
                      </w:r>
                      <w:r w:rsidRPr="000248BC">
                        <w:rPr>
                          <w:rFonts w:ascii="Segoe UI" w:hAnsi="Segoe UI" w:cs="Segoe UI"/>
                          <w:color w:val="07835A"/>
                          <w:sz w:val="18"/>
                          <w:szCs w:val="18"/>
                        </w:rPr>
                        <w:t xml:space="preserve"> 800.315.3876</w:t>
                      </w:r>
                    </w:p>
                    <w:p w:rsidR="00FA3782" w:rsidRPr="000248BC" w:rsidRDefault="00FA3782" w:rsidP="00012BD1">
                      <w:pPr>
                        <w:pStyle w:val="Header"/>
                        <w:jc w:val="right"/>
                        <w:rPr>
                          <w:rFonts w:ascii="Segoe UI" w:hAnsi="Segoe UI" w:cs="Segoe UI"/>
                          <w:color w:val="07835A"/>
                          <w:sz w:val="18"/>
                          <w:szCs w:val="18"/>
                        </w:rPr>
                      </w:pPr>
                      <w:r w:rsidRPr="000248BC">
                        <w:rPr>
                          <w:rFonts w:ascii="Segoe UI" w:hAnsi="Segoe UI" w:cs="Segoe UI"/>
                          <w:smallCaps/>
                          <w:color w:val="8496B0" w:themeColor="text2" w:themeTint="99"/>
                          <w:sz w:val="18"/>
                          <w:szCs w:val="18"/>
                        </w:rPr>
                        <w:t>fax</w:t>
                      </w:r>
                      <w:r w:rsidRPr="000248BC">
                        <w:rPr>
                          <w:rFonts w:ascii="Segoe UI" w:hAnsi="Segoe UI" w:cs="Segoe UI"/>
                          <w:color w:val="07835A"/>
                          <w:sz w:val="18"/>
                          <w:szCs w:val="18"/>
                        </w:rPr>
                        <w:t xml:space="preserve"> 512.323.0902</w:t>
                      </w:r>
                    </w:p>
                    <w:p w:rsidR="00FA3782" w:rsidRPr="000802E8" w:rsidRDefault="00FA3782" w:rsidP="00012BD1">
                      <w:pPr>
                        <w:tabs>
                          <w:tab w:val="left" w:pos="-720"/>
                        </w:tabs>
                        <w:suppressAutoHyphens/>
                        <w:spacing w:line="240" w:lineRule="atLeast"/>
                        <w:jc w:val="right"/>
                        <w:rPr>
                          <w:rFonts w:ascii="Segoe UI" w:hAnsi="Segoe UI" w:cs="Segoe UI"/>
                        </w:rPr>
                      </w:pPr>
                    </w:p>
                    <w:p w:rsidR="00FA3782" w:rsidRDefault="00FA3782" w:rsidP="00012BD1">
                      <w:pPr>
                        <w:tabs>
                          <w:tab w:val="left" w:pos="-720"/>
                        </w:tabs>
                        <w:suppressAutoHyphens/>
                        <w:spacing w:line="240" w:lineRule="atLeast"/>
                        <w:jc w:val="right"/>
                      </w:pPr>
                    </w:p>
                    <w:p w:rsidR="00FA3782" w:rsidRDefault="00FA3782" w:rsidP="00012BD1">
                      <w:pPr>
                        <w:tabs>
                          <w:tab w:val="left" w:pos="-720"/>
                        </w:tabs>
                        <w:suppressAutoHyphens/>
                        <w:spacing w:after="60" w:line="240" w:lineRule="atLeast"/>
                        <w:jc w:val="right"/>
                        <w:rPr>
                          <w:rFonts w:ascii="Courier New" w:hAnsi="Courier New" w:cs="Courier New"/>
                        </w:rPr>
                      </w:pPr>
                    </w:p>
                    <w:p w:rsidR="00FA3782" w:rsidRDefault="00FA3782" w:rsidP="00012BD1">
                      <w:pPr>
                        <w:suppressAutoHyphens/>
                        <w:spacing w:after="120" w:line="240" w:lineRule="atLeast"/>
                        <w:rPr>
                          <w:sz w:val="21"/>
                          <w:szCs w:val="21"/>
                        </w:rPr>
                      </w:pPr>
                    </w:p>
                  </w:txbxContent>
                </v:textbox>
              </v:rect>
              <w10:wrap type="square"/>
            </v:group>
          </w:pict>
        </mc:Fallback>
      </mc:AlternateContent>
    </w:r>
  </w:p>
  <w:p w14:paraId="00EF6D0C" w14:textId="77777777" w:rsidR="00FA3782" w:rsidRDefault="00FA3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F2020" w14:textId="77777777" w:rsidR="00FA3782" w:rsidRPr="007B2D91" w:rsidRDefault="00FA3782" w:rsidP="007B2D91">
    <w:pPr>
      <w:pStyle w:val="Header"/>
      <w:rPr>
        <w:b/>
      </w:rPr>
    </w:pPr>
  </w:p>
  <w:p w14:paraId="24205D71" w14:textId="77777777" w:rsidR="00FA3782" w:rsidRDefault="00FA3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56EBD"/>
    <w:multiLevelType w:val="hybridMultilevel"/>
    <w:tmpl w:val="42AE5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61EDD"/>
    <w:multiLevelType w:val="multilevel"/>
    <w:tmpl w:val="82BA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6555AA"/>
    <w:multiLevelType w:val="hybridMultilevel"/>
    <w:tmpl w:val="5DBC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9607A"/>
    <w:multiLevelType w:val="hybridMultilevel"/>
    <w:tmpl w:val="F992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47C0B"/>
    <w:multiLevelType w:val="hybridMultilevel"/>
    <w:tmpl w:val="10B09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2560C9"/>
    <w:multiLevelType w:val="hybridMultilevel"/>
    <w:tmpl w:val="A2FA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90F47"/>
    <w:multiLevelType w:val="hybridMultilevel"/>
    <w:tmpl w:val="BEB8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A7833"/>
    <w:multiLevelType w:val="hybridMultilevel"/>
    <w:tmpl w:val="FAA4FA4E"/>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02FF1"/>
    <w:multiLevelType w:val="hybridMultilevel"/>
    <w:tmpl w:val="D9C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85A2B"/>
    <w:multiLevelType w:val="hybridMultilevel"/>
    <w:tmpl w:val="EEEC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52878"/>
    <w:multiLevelType w:val="hybridMultilevel"/>
    <w:tmpl w:val="747AC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0B77C6"/>
    <w:multiLevelType w:val="hybridMultilevel"/>
    <w:tmpl w:val="8CBA2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2D3053"/>
    <w:multiLevelType w:val="hybridMultilevel"/>
    <w:tmpl w:val="28C8E3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D15121"/>
    <w:multiLevelType w:val="hybridMultilevel"/>
    <w:tmpl w:val="C5B2D4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CC4F4B"/>
    <w:multiLevelType w:val="hybridMultilevel"/>
    <w:tmpl w:val="82C0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F3EA5"/>
    <w:multiLevelType w:val="hybridMultilevel"/>
    <w:tmpl w:val="0AFA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6A4325"/>
    <w:multiLevelType w:val="hybridMultilevel"/>
    <w:tmpl w:val="E8F8156E"/>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0774F1"/>
    <w:multiLevelType w:val="hybridMultilevel"/>
    <w:tmpl w:val="4A18DFB6"/>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CE0B29"/>
    <w:multiLevelType w:val="hybridMultilevel"/>
    <w:tmpl w:val="EBE2F976"/>
    <w:lvl w:ilvl="0" w:tplc="D5BC2AE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57F55"/>
    <w:multiLevelType w:val="hybridMultilevel"/>
    <w:tmpl w:val="86921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DD6AC0"/>
    <w:multiLevelType w:val="hybridMultilevel"/>
    <w:tmpl w:val="BE06684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5B6B64"/>
    <w:multiLevelType w:val="hybridMultilevel"/>
    <w:tmpl w:val="B36486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E3AB1"/>
    <w:multiLevelType w:val="hybridMultilevel"/>
    <w:tmpl w:val="1B921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EEC0AD4"/>
    <w:multiLevelType w:val="hybridMultilevel"/>
    <w:tmpl w:val="2DD25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7"/>
  </w:num>
  <w:num w:numId="4">
    <w:abstractNumId w:val="23"/>
  </w:num>
  <w:num w:numId="5">
    <w:abstractNumId w:val="4"/>
  </w:num>
  <w:num w:numId="6">
    <w:abstractNumId w:val="8"/>
  </w:num>
  <w:num w:numId="7">
    <w:abstractNumId w:val="21"/>
  </w:num>
  <w:num w:numId="8">
    <w:abstractNumId w:val="11"/>
  </w:num>
  <w:num w:numId="9">
    <w:abstractNumId w:val="9"/>
  </w:num>
  <w:num w:numId="10">
    <w:abstractNumId w:val="15"/>
  </w:num>
  <w:num w:numId="11">
    <w:abstractNumId w:val="3"/>
  </w:num>
  <w:num w:numId="12">
    <w:abstractNumId w:val="14"/>
  </w:num>
  <w:num w:numId="13">
    <w:abstractNumId w:val="1"/>
  </w:num>
  <w:num w:numId="14">
    <w:abstractNumId w:val="10"/>
  </w:num>
  <w:num w:numId="15">
    <w:abstractNumId w:val="12"/>
  </w:num>
  <w:num w:numId="16">
    <w:abstractNumId w:val="6"/>
  </w:num>
  <w:num w:numId="17">
    <w:abstractNumId w:val="2"/>
  </w:num>
  <w:num w:numId="18">
    <w:abstractNumId w:val="18"/>
  </w:num>
  <w:num w:numId="19">
    <w:abstractNumId w:val="16"/>
  </w:num>
  <w:num w:numId="20">
    <w:abstractNumId w:val="0"/>
  </w:num>
  <w:num w:numId="21">
    <w:abstractNumId w:val="5"/>
  </w:num>
  <w:num w:numId="22">
    <w:abstractNumId w:val="22"/>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AAF"/>
    <w:rsid w:val="00003F76"/>
    <w:rsid w:val="00004CE7"/>
    <w:rsid w:val="00012BD1"/>
    <w:rsid w:val="00015263"/>
    <w:rsid w:val="00021F58"/>
    <w:rsid w:val="00022F05"/>
    <w:rsid w:val="00027767"/>
    <w:rsid w:val="000433D8"/>
    <w:rsid w:val="00045882"/>
    <w:rsid w:val="00045BFB"/>
    <w:rsid w:val="00046865"/>
    <w:rsid w:val="000516EA"/>
    <w:rsid w:val="000557B6"/>
    <w:rsid w:val="00056A45"/>
    <w:rsid w:val="00060844"/>
    <w:rsid w:val="000636E8"/>
    <w:rsid w:val="00065CFF"/>
    <w:rsid w:val="00066850"/>
    <w:rsid w:val="00067D3C"/>
    <w:rsid w:val="00072AFD"/>
    <w:rsid w:val="000744CD"/>
    <w:rsid w:val="00080175"/>
    <w:rsid w:val="00080CFC"/>
    <w:rsid w:val="00096604"/>
    <w:rsid w:val="000B34B4"/>
    <w:rsid w:val="000E0DF0"/>
    <w:rsid w:val="000E1A35"/>
    <w:rsid w:val="0010307D"/>
    <w:rsid w:val="00114A11"/>
    <w:rsid w:val="0011564C"/>
    <w:rsid w:val="001232BD"/>
    <w:rsid w:val="001343CF"/>
    <w:rsid w:val="001456C6"/>
    <w:rsid w:val="0015124A"/>
    <w:rsid w:val="00161A1B"/>
    <w:rsid w:val="00161A51"/>
    <w:rsid w:val="00176C87"/>
    <w:rsid w:val="00182D84"/>
    <w:rsid w:val="001B7BE6"/>
    <w:rsid w:val="001E1E0D"/>
    <w:rsid w:val="001E2EE6"/>
    <w:rsid w:val="001E34AF"/>
    <w:rsid w:val="001E5E91"/>
    <w:rsid w:val="0020254D"/>
    <w:rsid w:val="00223146"/>
    <w:rsid w:val="00235193"/>
    <w:rsid w:val="002435E3"/>
    <w:rsid w:val="002517D7"/>
    <w:rsid w:val="00254C7F"/>
    <w:rsid w:val="002566E4"/>
    <w:rsid w:val="00265657"/>
    <w:rsid w:val="002701EB"/>
    <w:rsid w:val="002811D3"/>
    <w:rsid w:val="002835A2"/>
    <w:rsid w:val="00290FBF"/>
    <w:rsid w:val="002942DB"/>
    <w:rsid w:val="002945AF"/>
    <w:rsid w:val="00296C19"/>
    <w:rsid w:val="0029794E"/>
    <w:rsid w:val="002B25B7"/>
    <w:rsid w:val="002B799F"/>
    <w:rsid w:val="002C31AF"/>
    <w:rsid w:val="002C4DED"/>
    <w:rsid w:val="002C6717"/>
    <w:rsid w:val="002E08C8"/>
    <w:rsid w:val="002E1B6E"/>
    <w:rsid w:val="002E455F"/>
    <w:rsid w:val="002F6B28"/>
    <w:rsid w:val="00301336"/>
    <w:rsid w:val="00301B7F"/>
    <w:rsid w:val="003130DE"/>
    <w:rsid w:val="00313695"/>
    <w:rsid w:val="003148E8"/>
    <w:rsid w:val="00326F67"/>
    <w:rsid w:val="00335F43"/>
    <w:rsid w:val="003423C0"/>
    <w:rsid w:val="00342E6E"/>
    <w:rsid w:val="00352BEE"/>
    <w:rsid w:val="00371136"/>
    <w:rsid w:val="00377BC7"/>
    <w:rsid w:val="0038089A"/>
    <w:rsid w:val="003824B9"/>
    <w:rsid w:val="0038552F"/>
    <w:rsid w:val="00394F3E"/>
    <w:rsid w:val="003A6B97"/>
    <w:rsid w:val="003B58E8"/>
    <w:rsid w:val="003C0002"/>
    <w:rsid w:val="003C00C7"/>
    <w:rsid w:val="003C1C02"/>
    <w:rsid w:val="003C320E"/>
    <w:rsid w:val="003C613C"/>
    <w:rsid w:val="003E1A60"/>
    <w:rsid w:val="003E3B4E"/>
    <w:rsid w:val="003E6A1C"/>
    <w:rsid w:val="00402DFD"/>
    <w:rsid w:val="00407173"/>
    <w:rsid w:val="00410CAB"/>
    <w:rsid w:val="00422AF0"/>
    <w:rsid w:val="00423AAF"/>
    <w:rsid w:val="00426A0C"/>
    <w:rsid w:val="00437ABD"/>
    <w:rsid w:val="0045299D"/>
    <w:rsid w:val="00457FD8"/>
    <w:rsid w:val="004647F1"/>
    <w:rsid w:val="00464971"/>
    <w:rsid w:val="004717FB"/>
    <w:rsid w:val="004728C8"/>
    <w:rsid w:val="00487F7C"/>
    <w:rsid w:val="00495373"/>
    <w:rsid w:val="004B608C"/>
    <w:rsid w:val="004C40E6"/>
    <w:rsid w:val="004C66AE"/>
    <w:rsid w:val="004D2CDD"/>
    <w:rsid w:val="004D53D0"/>
    <w:rsid w:val="004E098E"/>
    <w:rsid w:val="004E4F43"/>
    <w:rsid w:val="004E7FE0"/>
    <w:rsid w:val="0052449F"/>
    <w:rsid w:val="005351D8"/>
    <w:rsid w:val="00537127"/>
    <w:rsid w:val="00545F74"/>
    <w:rsid w:val="0055051B"/>
    <w:rsid w:val="0056199A"/>
    <w:rsid w:val="00564487"/>
    <w:rsid w:val="005749FC"/>
    <w:rsid w:val="005A4CF5"/>
    <w:rsid w:val="005C2379"/>
    <w:rsid w:val="005C2B55"/>
    <w:rsid w:val="005D4956"/>
    <w:rsid w:val="005D659F"/>
    <w:rsid w:val="005D6D56"/>
    <w:rsid w:val="005F07C4"/>
    <w:rsid w:val="005F61EB"/>
    <w:rsid w:val="0060153A"/>
    <w:rsid w:val="006026BE"/>
    <w:rsid w:val="006120C7"/>
    <w:rsid w:val="00621FC9"/>
    <w:rsid w:val="00627BBD"/>
    <w:rsid w:val="00636342"/>
    <w:rsid w:val="006371F7"/>
    <w:rsid w:val="00644B02"/>
    <w:rsid w:val="00647714"/>
    <w:rsid w:val="00655278"/>
    <w:rsid w:val="00656917"/>
    <w:rsid w:val="00661297"/>
    <w:rsid w:val="00662675"/>
    <w:rsid w:val="00662F64"/>
    <w:rsid w:val="006678D3"/>
    <w:rsid w:val="00670196"/>
    <w:rsid w:val="0067266C"/>
    <w:rsid w:val="006726D7"/>
    <w:rsid w:val="00676574"/>
    <w:rsid w:val="0067706D"/>
    <w:rsid w:val="006836CD"/>
    <w:rsid w:val="00693118"/>
    <w:rsid w:val="006961A9"/>
    <w:rsid w:val="006A27D8"/>
    <w:rsid w:val="006A3FD9"/>
    <w:rsid w:val="006C3A79"/>
    <w:rsid w:val="006D021D"/>
    <w:rsid w:val="006D071F"/>
    <w:rsid w:val="006D6B89"/>
    <w:rsid w:val="006E131E"/>
    <w:rsid w:val="006E6758"/>
    <w:rsid w:val="006F565B"/>
    <w:rsid w:val="0070044C"/>
    <w:rsid w:val="007167CB"/>
    <w:rsid w:val="00716992"/>
    <w:rsid w:val="00720920"/>
    <w:rsid w:val="00730013"/>
    <w:rsid w:val="00732A99"/>
    <w:rsid w:val="00736F12"/>
    <w:rsid w:val="0073723F"/>
    <w:rsid w:val="00740A16"/>
    <w:rsid w:val="007568CB"/>
    <w:rsid w:val="00757ED3"/>
    <w:rsid w:val="007701E2"/>
    <w:rsid w:val="00772C2F"/>
    <w:rsid w:val="007762EC"/>
    <w:rsid w:val="0078223E"/>
    <w:rsid w:val="00784C08"/>
    <w:rsid w:val="00791750"/>
    <w:rsid w:val="00795D31"/>
    <w:rsid w:val="00796C70"/>
    <w:rsid w:val="007A2E21"/>
    <w:rsid w:val="007A6ADD"/>
    <w:rsid w:val="007A6C4D"/>
    <w:rsid w:val="007B1E3B"/>
    <w:rsid w:val="007B2D91"/>
    <w:rsid w:val="007C0648"/>
    <w:rsid w:val="007C150D"/>
    <w:rsid w:val="007C3B6F"/>
    <w:rsid w:val="007D0B9C"/>
    <w:rsid w:val="007E4766"/>
    <w:rsid w:val="007F5172"/>
    <w:rsid w:val="0080094C"/>
    <w:rsid w:val="0080161B"/>
    <w:rsid w:val="00801A9E"/>
    <w:rsid w:val="00812DF8"/>
    <w:rsid w:val="0081435B"/>
    <w:rsid w:val="00815185"/>
    <w:rsid w:val="0082646A"/>
    <w:rsid w:val="00827854"/>
    <w:rsid w:val="00827866"/>
    <w:rsid w:val="008334C3"/>
    <w:rsid w:val="00834AF8"/>
    <w:rsid w:val="00845A38"/>
    <w:rsid w:val="00850620"/>
    <w:rsid w:val="008541EC"/>
    <w:rsid w:val="00863D30"/>
    <w:rsid w:val="00871FCA"/>
    <w:rsid w:val="00876357"/>
    <w:rsid w:val="008833F0"/>
    <w:rsid w:val="00884FC6"/>
    <w:rsid w:val="008A049B"/>
    <w:rsid w:val="008A1389"/>
    <w:rsid w:val="008B3706"/>
    <w:rsid w:val="008B4894"/>
    <w:rsid w:val="008C03EA"/>
    <w:rsid w:val="008C1011"/>
    <w:rsid w:val="008C304A"/>
    <w:rsid w:val="008C649B"/>
    <w:rsid w:val="008D052F"/>
    <w:rsid w:val="008D796B"/>
    <w:rsid w:val="008F24BA"/>
    <w:rsid w:val="008F60F9"/>
    <w:rsid w:val="008F7872"/>
    <w:rsid w:val="00900C20"/>
    <w:rsid w:val="00903EAF"/>
    <w:rsid w:val="00907240"/>
    <w:rsid w:val="00914932"/>
    <w:rsid w:val="009169B8"/>
    <w:rsid w:val="0091726B"/>
    <w:rsid w:val="00921ED3"/>
    <w:rsid w:val="00931585"/>
    <w:rsid w:val="0093420C"/>
    <w:rsid w:val="009354FA"/>
    <w:rsid w:val="00935539"/>
    <w:rsid w:val="00943A93"/>
    <w:rsid w:val="009458B1"/>
    <w:rsid w:val="009518A5"/>
    <w:rsid w:val="00983713"/>
    <w:rsid w:val="0098421E"/>
    <w:rsid w:val="00987BA2"/>
    <w:rsid w:val="0099679B"/>
    <w:rsid w:val="0099785D"/>
    <w:rsid w:val="009C3681"/>
    <w:rsid w:val="009C7E29"/>
    <w:rsid w:val="009D5CD3"/>
    <w:rsid w:val="009E02DC"/>
    <w:rsid w:val="009E362E"/>
    <w:rsid w:val="009E445D"/>
    <w:rsid w:val="009E65C1"/>
    <w:rsid w:val="009F3D4B"/>
    <w:rsid w:val="00A04387"/>
    <w:rsid w:val="00A052E8"/>
    <w:rsid w:val="00A1046F"/>
    <w:rsid w:val="00A12976"/>
    <w:rsid w:val="00A25A6F"/>
    <w:rsid w:val="00A260F9"/>
    <w:rsid w:val="00A31D67"/>
    <w:rsid w:val="00A347EF"/>
    <w:rsid w:val="00A44389"/>
    <w:rsid w:val="00A512E0"/>
    <w:rsid w:val="00A567AF"/>
    <w:rsid w:val="00A623FF"/>
    <w:rsid w:val="00A64C00"/>
    <w:rsid w:val="00A650B2"/>
    <w:rsid w:val="00A7027D"/>
    <w:rsid w:val="00A72DBB"/>
    <w:rsid w:val="00A7569A"/>
    <w:rsid w:val="00A931B4"/>
    <w:rsid w:val="00A9380A"/>
    <w:rsid w:val="00A97F77"/>
    <w:rsid w:val="00AA314D"/>
    <w:rsid w:val="00AA55EC"/>
    <w:rsid w:val="00AB2DCB"/>
    <w:rsid w:val="00AB6740"/>
    <w:rsid w:val="00AB698B"/>
    <w:rsid w:val="00AB714D"/>
    <w:rsid w:val="00AC3AC2"/>
    <w:rsid w:val="00AD18EB"/>
    <w:rsid w:val="00AD42AC"/>
    <w:rsid w:val="00B07731"/>
    <w:rsid w:val="00B110A5"/>
    <w:rsid w:val="00B50748"/>
    <w:rsid w:val="00B509B7"/>
    <w:rsid w:val="00B528C0"/>
    <w:rsid w:val="00B52EBF"/>
    <w:rsid w:val="00B53303"/>
    <w:rsid w:val="00B564EA"/>
    <w:rsid w:val="00B622BD"/>
    <w:rsid w:val="00B66B08"/>
    <w:rsid w:val="00B767F8"/>
    <w:rsid w:val="00B77537"/>
    <w:rsid w:val="00B8189D"/>
    <w:rsid w:val="00B92057"/>
    <w:rsid w:val="00B9560E"/>
    <w:rsid w:val="00BA6A39"/>
    <w:rsid w:val="00BB1843"/>
    <w:rsid w:val="00BB2771"/>
    <w:rsid w:val="00BB660F"/>
    <w:rsid w:val="00BC4ACF"/>
    <w:rsid w:val="00BC55CC"/>
    <w:rsid w:val="00BE19B9"/>
    <w:rsid w:val="00BF5A5B"/>
    <w:rsid w:val="00C06F18"/>
    <w:rsid w:val="00C11BDF"/>
    <w:rsid w:val="00C1225F"/>
    <w:rsid w:val="00C23D6B"/>
    <w:rsid w:val="00C37218"/>
    <w:rsid w:val="00C40B3B"/>
    <w:rsid w:val="00C472F7"/>
    <w:rsid w:val="00C703F1"/>
    <w:rsid w:val="00C739C2"/>
    <w:rsid w:val="00C94BEF"/>
    <w:rsid w:val="00C95847"/>
    <w:rsid w:val="00CB316A"/>
    <w:rsid w:val="00CB61D9"/>
    <w:rsid w:val="00CC4343"/>
    <w:rsid w:val="00CC549B"/>
    <w:rsid w:val="00CC6EAA"/>
    <w:rsid w:val="00CC7EC4"/>
    <w:rsid w:val="00CD1E4B"/>
    <w:rsid w:val="00CE5620"/>
    <w:rsid w:val="00CF5A02"/>
    <w:rsid w:val="00D0275E"/>
    <w:rsid w:val="00D032A3"/>
    <w:rsid w:val="00D03A69"/>
    <w:rsid w:val="00D11C98"/>
    <w:rsid w:val="00D2198C"/>
    <w:rsid w:val="00D2331D"/>
    <w:rsid w:val="00D31F05"/>
    <w:rsid w:val="00D35B19"/>
    <w:rsid w:val="00D37EB9"/>
    <w:rsid w:val="00D41125"/>
    <w:rsid w:val="00D450E0"/>
    <w:rsid w:val="00D57B05"/>
    <w:rsid w:val="00D76F52"/>
    <w:rsid w:val="00D8131A"/>
    <w:rsid w:val="00D81EE9"/>
    <w:rsid w:val="00D857A0"/>
    <w:rsid w:val="00D86149"/>
    <w:rsid w:val="00D97359"/>
    <w:rsid w:val="00DA2A15"/>
    <w:rsid w:val="00DA6480"/>
    <w:rsid w:val="00DB2F29"/>
    <w:rsid w:val="00DD08F5"/>
    <w:rsid w:val="00DD697F"/>
    <w:rsid w:val="00DD6BE3"/>
    <w:rsid w:val="00DF17A5"/>
    <w:rsid w:val="00DF451B"/>
    <w:rsid w:val="00E03599"/>
    <w:rsid w:val="00E12B96"/>
    <w:rsid w:val="00E41162"/>
    <w:rsid w:val="00E515E9"/>
    <w:rsid w:val="00E601AA"/>
    <w:rsid w:val="00E6317D"/>
    <w:rsid w:val="00E63477"/>
    <w:rsid w:val="00E804C6"/>
    <w:rsid w:val="00E843B4"/>
    <w:rsid w:val="00E972DE"/>
    <w:rsid w:val="00EC1A5A"/>
    <w:rsid w:val="00EC409A"/>
    <w:rsid w:val="00EC67B1"/>
    <w:rsid w:val="00EC6E26"/>
    <w:rsid w:val="00EE0E5F"/>
    <w:rsid w:val="00EE2816"/>
    <w:rsid w:val="00F125CA"/>
    <w:rsid w:val="00F26B28"/>
    <w:rsid w:val="00F36A82"/>
    <w:rsid w:val="00F41FE2"/>
    <w:rsid w:val="00F426A3"/>
    <w:rsid w:val="00F42F9F"/>
    <w:rsid w:val="00F43554"/>
    <w:rsid w:val="00F53A61"/>
    <w:rsid w:val="00F620F6"/>
    <w:rsid w:val="00F71AEF"/>
    <w:rsid w:val="00F968C1"/>
    <w:rsid w:val="00FA3782"/>
    <w:rsid w:val="00FA63A4"/>
    <w:rsid w:val="00FC0B4E"/>
    <w:rsid w:val="00FE67C1"/>
    <w:rsid w:val="00FF07AC"/>
    <w:rsid w:val="00FF2C42"/>
    <w:rsid w:val="00FF67DB"/>
    <w:rsid w:val="00FF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C7BE7"/>
  <w15:chartTrackingRefBased/>
  <w15:docId w15:val="{0B8CAAEF-E55D-494E-A6AB-99DAE39E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297"/>
    <w:rPr>
      <w:sz w:val="24"/>
    </w:rPr>
  </w:style>
  <w:style w:type="paragraph" w:styleId="Heading1">
    <w:name w:val="heading 1"/>
    <w:basedOn w:val="Normal"/>
    <w:next w:val="Normal"/>
    <w:link w:val="Heading1Char"/>
    <w:uiPriority w:val="9"/>
    <w:qFormat/>
    <w:rsid w:val="00F36A82"/>
    <w:pPr>
      <w:keepNext/>
      <w:keepLines/>
      <w:spacing w:before="240" w:after="0"/>
      <w:outlineLvl w:val="0"/>
    </w:pPr>
    <w:rPr>
      <w:rFonts w:asciiTheme="majorHAnsi" w:eastAsiaTheme="majorEastAsia" w:hAnsiTheme="majorHAnsi" w:cstheme="majorBidi"/>
      <w:b/>
      <w:smallCaps/>
      <w:color w:val="000000" w:themeColor="text1"/>
      <w:sz w:val="40"/>
      <w:szCs w:val="32"/>
    </w:rPr>
  </w:style>
  <w:style w:type="paragraph" w:styleId="Heading2">
    <w:name w:val="heading 2"/>
    <w:basedOn w:val="Normal"/>
    <w:next w:val="Normal"/>
    <w:link w:val="Heading2Char"/>
    <w:uiPriority w:val="9"/>
    <w:unhideWhenUsed/>
    <w:qFormat/>
    <w:rsid w:val="008B3706"/>
    <w:pPr>
      <w:keepNext/>
      <w:keepLines/>
      <w:spacing w:before="40" w:after="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B53303"/>
    <w:pPr>
      <w:keepNext/>
      <w:keepLines/>
      <w:spacing w:before="40" w:after="0"/>
      <w:outlineLvl w:val="2"/>
    </w:pPr>
    <w:rPr>
      <w:rFonts w:asciiTheme="majorHAnsi" w:eastAsiaTheme="majorEastAsia" w:hAnsiTheme="majorHAnsi"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AAF"/>
    <w:pPr>
      <w:ind w:left="720"/>
      <w:contextualSpacing/>
    </w:pPr>
  </w:style>
  <w:style w:type="character" w:styleId="CommentReference">
    <w:name w:val="annotation reference"/>
    <w:basedOn w:val="DefaultParagraphFont"/>
    <w:uiPriority w:val="99"/>
    <w:semiHidden/>
    <w:unhideWhenUsed/>
    <w:rsid w:val="00423AAF"/>
    <w:rPr>
      <w:sz w:val="16"/>
      <w:szCs w:val="16"/>
    </w:rPr>
  </w:style>
  <w:style w:type="paragraph" w:styleId="CommentText">
    <w:name w:val="annotation text"/>
    <w:basedOn w:val="Normal"/>
    <w:link w:val="CommentTextChar"/>
    <w:uiPriority w:val="99"/>
    <w:semiHidden/>
    <w:unhideWhenUsed/>
    <w:rsid w:val="00423AAF"/>
    <w:pPr>
      <w:spacing w:line="240" w:lineRule="auto"/>
    </w:pPr>
    <w:rPr>
      <w:sz w:val="20"/>
      <w:szCs w:val="20"/>
    </w:rPr>
  </w:style>
  <w:style w:type="character" w:customStyle="1" w:styleId="CommentTextChar">
    <w:name w:val="Comment Text Char"/>
    <w:basedOn w:val="DefaultParagraphFont"/>
    <w:link w:val="CommentText"/>
    <w:uiPriority w:val="99"/>
    <w:semiHidden/>
    <w:rsid w:val="00423AAF"/>
    <w:rPr>
      <w:sz w:val="20"/>
      <w:szCs w:val="20"/>
    </w:rPr>
  </w:style>
  <w:style w:type="paragraph" w:styleId="FootnoteText">
    <w:name w:val="footnote text"/>
    <w:basedOn w:val="Normal"/>
    <w:link w:val="FootnoteTextChar"/>
    <w:uiPriority w:val="99"/>
    <w:unhideWhenUsed/>
    <w:rsid w:val="00423AAF"/>
    <w:pPr>
      <w:spacing w:after="0" w:line="240" w:lineRule="auto"/>
    </w:pPr>
    <w:rPr>
      <w:sz w:val="20"/>
      <w:szCs w:val="20"/>
    </w:rPr>
  </w:style>
  <w:style w:type="character" w:customStyle="1" w:styleId="FootnoteTextChar">
    <w:name w:val="Footnote Text Char"/>
    <w:basedOn w:val="DefaultParagraphFont"/>
    <w:link w:val="FootnoteText"/>
    <w:uiPriority w:val="99"/>
    <w:rsid w:val="00423AAF"/>
    <w:rPr>
      <w:sz w:val="20"/>
      <w:szCs w:val="20"/>
    </w:rPr>
  </w:style>
  <w:style w:type="character" w:styleId="FootnoteReference">
    <w:name w:val="footnote reference"/>
    <w:basedOn w:val="DefaultParagraphFont"/>
    <w:uiPriority w:val="99"/>
    <w:unhideWhenUsed/>
    <w:rsid w:val="00423AAF"/>
    <w:rPr>
      <w:vertAlign w:val="superscript"/>
    </w:rPr>
  </w:style>
  <w:style w:type="character" w:styleId="Hyperlink">
    <w:name w:val="Hyperlink"/>
    <w:basedOn w:val="DefaultParagraphFont"/>
    <w:uiPriority w:val="99"/>
    <w:unhideWhenUsed/>
    <w:rsid w:val="00423AAF"/>
    <w:rPr>
      <w:color w:val="0563C1" w:themeColor="hyperlink"/>
      <w:u w:val="single"/>
    </w:rPr>
  </w:style>
  <w:style w:type="paragraph" w:styleId="BalloonText">
    <w:name w:val="Balloon Text"/>
    <w:basedOn w:val="Normal"/>
    <w:link w:val="BalloonTextChar"/>
    <w:uiPriority w:val="99"/>
    <w:semiHidden/>
    <w:unhideWhenUsed/>
    <w:rsid w:val="00423A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AA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6199A"/>
    <w:rPr>
      <w:b/>
      <w:bCs/>
    </w:rPr>
  </w:style>
  <w:style w:type="character" w:customStyle="1" w:styleId="CommentSubjectChar">
    <w:name w:val="Comment Subject Char"/>
    <w:basedOn w:val="CommentTextChar"/>
    <w:link w:val="CommentSubject"/>
    <w:uiPriority w:val="99"/>
    <w:semiHidden/>
    <w:rsid w:val="0056199A"/>
    <w:rPr>
      <w:b/>
      <w:bCs/>
      <w:sz w:val="20"/>
      <w:szCs w:val="20"/>
    </w:rPr>
  </w:style>
  <w:style w:type="character" w:styleId="FollowedHyperlink">
    <w:name w:val="FollowedHyperlink"/>
    <w:basedOn w:val="DefaultParagraphFont"/>
    <w:uiPriority w:val="99"/>
    <w:semiHidden/>
    <w:unhideWhenUsed/>
    <w:rsid w:val="000433D8"/>
    <w:rPr>
      <w:color w:val="954F72" w:themeColor="followedHyperlink"/>
      <w:u w:val="single"/>
    </w:rPr>
  </w:style>
  <w:style w:type="paragraph" w:styleId="Header">
    <w:name w:val="header"/>
    <w:basedOn w:val="Normal"/>
    <w:link w:val="HeaderChar"/>
    <w:uiPriority w:val="99"/>
    <w:unhideWhenUsed/>
    <w:rsid w:val="00D57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B05"/>
  </w:style>
  <w:style w:type="paragraph" w:styleId="Footer">
    <w:name w:val="footer"/>
    <w:basedOn w:val="Normal"/>
    <w:link w:val="FooterChar"/>
    <w:uiPriority w:val="99"/>
    <w:unhideWhenUsed/>
    <w:rsid w:val="00D57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B05"/>
  </w:style>
  <w:style w:type="character" w:customStyle="1" w:styleId="Heading1Char">
    <w:name w:val="Heading 1 Char"/>
    <w:basedOn w:val="DefaultParagraphFont"/>
    <w:link w:val="Heading1"/>
    <w:uiPriority w:val="9"/>
    <w:rsid w:val="00F36A82"/>
    <w:rPr>
      <w:rFonts w:asciiTheme="majorHAnsi" w:eastAsiaTheme="majorEastAsia" w:hAnsiTheme="majorHAnsi" w:cstheme="majorBidi"/>
      <w:b/>
      <w:smallCaps/>
      <w:color w:val="000000" w:themeColor="text1"/>
      <w:sz w:val="40"/>
      <w:szCs w:val="32"/>
    </w:rPr>
  </w:style>
  <w:style w:type="paragraph" w:styleId="TOCHeading">
    <w:name w:val="TOC Heading"/>
    <w:basedOn w:val="Heading1"/>
    <w:next w:val="Normal"/>
    <w:uiPriority w:val="39"/>
    <w:unhideWhenUsed/>
    <w:qFormat/>
    <w:rsid w:val="008B3706"/>
    <w:pPr>
      <w:outlineLvl w:val="9"/>
    </w:pPr>
  </w:style>
  <w:style w:type="paragraph" w:styleId="Title">
    <w:name w:val="Title"/>
    <w:basedOn w:val="Normal"/>
    <w:next w:val="Normal"/>
    <w:link w:val="TitleChar"/>
    <w:uiPriority w:val="10"/>
    <w:qFormat/>
    <w:rsid w:val="002C31AF"/>
    <w:pPr>
      <w:spacing w:after="0" w:line="240" w:lineRule="auto"/>
      <w:contextualSpacing/>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2C31AF"/>
    <w:rPr>
      <w:rFonts w:eastAsiaTheme="majorEastAsia" w:cstheme="majorBidi"/>
      <w:b/>
      <w:spacing w:val="-10"/>
      <w:kern w:val="28"/>
      <w:sz w:val="44"/>
      <w:szCs w:val="56"/>
    </w:rPr>
  </w:style>
  <w:style w:type="paragraph" w:styleId="Subtitle">
    <w:name w:val="Subtitle"/>
    <w:basedOn w:val="Normal"/>
    <w:next w:val="Normal"/>
    <w:link w:val="SubtitleChar"/>
    <w:uiPriority w:val="11"/>
    <w:qFormat/>
    <w:rsid w:val="002C31AF"/>
    <w:pPr>
      <w:numPr>
        <w:ilvl w:val="1"/>
      </w:numPr>
    </w:pPr>
    <w:rPr>
      <w:rFonts w:eastAsiaTheme="minorEastAsia"/>
      <w:color w:val="000000" w:themeColor="text1"/>
      <w:spacing w:val="15"/>
      <w:sz w:val="36"/>
    </w:rPr>
  </w:style>
  <w:style w:type="character" w:customStyle="1" w:styleId="SubtitleChar">
    <w:name w:val="Subtitle Char"/>
    <w:basedOn w:val="DefaultParagraphFont"/>
    <w:link w:val="Subtitle"/>
    <w:uiPriority w:val="11"/>
    <w:rsid w:val="002C31AF"/>
    <w:rPr>
      <w:rFonts w:eastAsiaTheme="minorEastAsia"/>
      <w:color w:val="000000" w:themeColor="text1"/>
      <w:spacing w:val="15"/>
      <w:sz w:val="36"/>
    </w:rPr>
  </w:style>
  <w:style w:type="paragraph" w:styleId="TOC1">
    <w:name w:val="toc 1"/>
    <w:basedOn w:val="Normal"/>
    <w:next w:val="Normal"/>
    <w:autoRedefine/>
    <w:uiPriority w:val="39"/>
    <w:unhideWhenUsed/>
    <w:rsid w:val="008B3706"/>
    <w:pPr>
      <w:spacing w:after="100"/>
    </w:pPr>
  </w:style>
  <w:style w:type="character" w:customStyle="1" w:styleId="Heading2Char">
    <w:name w:val="Heading 2 Char"/>
    <w:basedOn w:val="DefaultParagraphFont"/>
    <w:link w:val="Heading2"/>
    <w:uiPriority w:val="9"/>
    <w:rsid w:val="008B3706"/>
    <w:rPr>
      <w:rFonts w:eastAsiaTheme="majorEastAsia" w:cstheme="majorBidi"/>
      <w:color w:val="000000" w:themeColor="text1"/>
      <w:sz w:val="28"/>
      <w:szCs w:val="26"/>
    </w:rPr>
  </w:style>
  <w:style w:type="character" w:customStyle="1" w:styleId="Heading3Char">
    <w:name w:val="Heading 3 Char"/>
    <w:basedOn w:val="DefaultParagraphFont"/>
    <w:link w:val="Heading3"/>
    <w:uiPriority w:val="9"/>
    <w:rsid w:val="00B53303"/>
    <w:rPr>
      <w:rFonts w:asciiTheme="majorHAnsi" w:eastAsiaTheme="majorEastAsia" w:hAnsiTheme="majorHAnsi" w:cstheme="majorBidi"/>
      <w:b/>
      <w:color w:val="000000" w:themeColor="text1"/>
      <w:sz w:val="24"/>
      <w:szCs w:val="24"/>
    </w:rPr>
  </w:style>
  <w:style w:type="paragraph" w:styleId="TOC2">
    <w:name w:val="toc 2"/>
    <w:basedOn w:val="Normal"/>
    <w:next w:val="Normal"/>
    <w:autoRedefine/>
    <w:uiPriority w:val="39"/>
    <w:unhideWhenUsed/>
    <w:rsid w:val="002566E4"/>
    <w:pPr>
      <w:spacing w:after="100"/>
      <w:ind w:left="220"/>
    </w:pPr>
  </w:style>
  <w:style w:type="paragraph" w:styleId="TOC3">
    <w:name w:val="toc 3"/>
    <w:basedOn w:val="Normal"/>
    <w:next w:val="Normal"/>
    <w:autoRedefine/>
    <w:uiPriority w:val="39"/>
    <w:unhideWhenUsed/>
    <w:rsid w:val="002566E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10033">
      <w:bodyDiv w:val="1"/>
      <w:marLeft w:val="0"/>
      <w:marRight w:val="0"/>
      <w:marTop w:val="0"/>
      <w:marBottom w:val="0"/>
      <w:divBdr>
        <w:top w:val="none" w:sz="0" w:space="0" w:color="auto"/>
        <w:left w:val="none" w:sz="0" w:space="0" w:color="auto"/>
        <w:bottom w:val="none" w:sz="0" w:space="0" w:color="auto"/>
        <w:right w:val="none" w:sz="0" w:space="0" w:color="auto"/>
      </w:divBdr>
    </w:div>
    <w:div w:id="432359660">
      <w:bodyDiv w:val="1"/>
      <w:marLeft w:val="0"/>
      <w:marRight w:val="0"/>
      <w:marTop w:val="0"/>
      <w:marBottom w:val="0"/>
      <w:divBdr>
        <w:top w:val="none" w:sz="0" w:space="0" w:color="auto"/>
        <w:left w:val="none" w:sz="0" w:space="0" w:color="auto"/>
        <w:bottom w:val="none" w:sz="0" w:space="0" w:color="auto"/>
        <w:right w:val="none" w:sz="0" w:space="0" w:color="auto"/>
      </w:divBdr>
    </w:div>
    <w:div w:id="453527172">
      <w:bodyDiv w:val="1"/>
      <w:marLeft w:val="0"/>
      <w:marRight w:val="0"/>
      <w:marTop w:val="0"/>
      <w:marBottom w:val="0"/>
      <w:divBdr>
        <w:top w:val="none" w:sz="0" w:space="0" w:color="auto"/>
        <w:left w:val="none" w:sz="0" w:space="0" w:color="auto"/>
        <w:bottom w:val="none" w:sz="0" w:space="0" w:color="auto"/>
        <w:right w:val="none" w:sz="0" w:space="0" w:color="auto"/>
      </w:divBdr>
    </w:div>
    <w:div w:id="1080518275">
      <w:bodyDiv w:val="1"/>
      <w:marLeft w:val="0"/>
      <w:marRight w:val="0"/>
      <w:marTop w:val="0"/>
      <w:marBottom w:val="0"/>
      <w:divBdr>
        <w:top w:val="none" w:sz="0" w:space="0" w:color="auto"/>
        <w:left w:val="none" w:sz="0" w:space="0" w:color="auto"/>
        <w:bottom w:val="none" w:sz="0" w:space="0" w:color="auto"/>
        <w:right w:val="none" w:sz="0" w:space="0" w:color="auto"/>
      </w:divBdr>
    </w:div>
    <w:div w:id="1415783704">
      <w:bodyDiv w:val="1"/>
      <w:marLeft w:val="0"/>
      <w:marRight w:val="0"/>
      <w:marTop w:val="100"/>
      <w:marBottom w:val="100"/>
      <w:divBdr>
        <w:top w:val="none" w:sz="0" w:space="0" w:color="auto"/>
        <w:left w:val="none" w:sz="0" w:space="0" w:color="auto"/>
        <w:bottom w:val="none" w:sz="0" w:space="0" w:color="auto"/>
        <w:right w:val="none" w:sz="0" w:space="0" w:color="auto"/>
      </w:divBdr>
      <w:divsChild>
        <w:div w:id="1444762508">
          <w:marLeft w:val="0"/>
          <w:marRight w:val="0"/>
          <w:marTop w:val="450"/>
          <w:marBottom w:val="0"/>
          <w:divBdr>
            <w:top w:val="none" w:sz="0" w:space="0" w:color="auto"/>
            <w:left w:val="none" w:sz="0" w:space="0" w:color="auto"/>
            <w:bottom w:val="none" w:sz="0" w:space="0" w:color="auto"/>
            <w:right w:val="none" w:sz="0" w:space="0" w:color="auto"/>
          </w:divBdr>
          <w:divsChild>
            <w:div w:id="576285302">
              <w:marLeft w:val="0"/>
              <w:marRight w:val="0"/>
              <w:marTop w:val="100"/>
              <w:marBottom w:val="100"/>
              <w:divBdr>
                <w:top w:val="none" w:sz="0" w:space="0" w:color="auto"/>
                <w:left w:val="none" w:sz="0" w:space="0" w:color="auto"/>
                <w:bottom w:val="none" w:sz="0" w:space="0" w:color="auto"/>
                <w:right w:val="none" w:sz="0" w:space="0" w:color="auto"/>
              </w:divBdr>
              <w:divsChild>
                <w:div w:id="128279600">
                  <w:marLeft w:val="0"/>
                  <w:marRight w:val="0"/>
                  <w:marTop w:val="0"/>
                  <w:marBottom w:val="0"/>
                  <w:divBdr>
                    <w:top w:val="none" w:sz="0" w:space="11" w:color="auto"/>
                    <w:left w:val="none" w:sz="0" w:space="0" w:color="auto"/>
                    <w:bottom w:val="none" w:sz="0" w:space="11" w:color="auto"/>
                    <w:right w:val="none" w:sz="0" w:space="0" w:color="auto"/>
                  </w:divBdr>
                  <w:divsChild>
                    <w:div w:id="15982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5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92A5C-4BD2-4869-9952-1BB42E2F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3595</Words>
  <Characters>20498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Disability Rights Texas</Company>
  <LinksUpToDate>false</LinksUpToDate>
  <CharactersWithSpaces>24045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Gaspar</dc:creator>
  <cp:keywords/>
  <dc:description/>
  <cp:lastModifiedBy>Joshua Ryf</cp:lastModifiedBy>
  <cp:revision>2</cp:revision>
  <cp:lastPrinted>2019-04-16T21:10:00Z</cp:lastPrinted>
  <dcterms:created xsi:type="dcterms:W3CDTF">2021-01-14T20:09:00Z</dcterms:created>
  <dcterms:modified xsi:type="dcterms:W3CDTF">2021-01-14T20:09:00Z</dcterms:modified>
</cp:coreProperties>
</file>